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3C" w:rsidRDefault="00AD27B3" w:rsidP="00BC7FE0">
      <w:pPr>
        <w:spacing w:after="0" w:line="36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C2031B">
        <w:rPr>
          <w:rFonts w:ascii="Arial" w:eastAsia="Times New Roman" w:hAnsi="Arial" w:cs="Arial"/>
          <w:b/>
          <w:sz w:val="36"/>
          <w:szCs w:val="36"/>
        </w:rPr>
        <w:t>P</w:t>
      </w:r>
      <w:r w:rsidR="00C2031B" w:rsidRPr="00C2031B">
        <w:rPr>
          <w:rFonts w:ascii="Arial" w:eastAsia="Times New Roman" w:hAnsi="Arial" w:cs="Arial"/>
          <w:b/>
          <w:sz w:val="36"/>
          <w:szCs w:val="36"/>
        </w:rPr>
        <w:t>ráticas tutoriais e interação em dois cursos de especialização à distância</w:t>
      </w:r>
    </w:p>
    <w:p w:rsidR="00847D58" w:rsidRPr="00847D58" w:rsidRDefault="00847D58" w:rsidP="00BC7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i/>
          <w:color w:val="212121"/>
          <w:sz w:val="36"/>
          <w:szCs w:val="36"/>
          <w:lang w:val="en-US" w:eastAsia="pt-BR"/>
        </w:rPr>
      </w:pPr>
      <w:r w:rsidRPr="00847D58">
        <w:rPr>
          <w:rFonts w:ascii="Arial" w:eastAsia="Times New Roman" w:hAnsi="Arial" w:cs="Arial"/>
          <w:i/>
          <w:color w:val="212121"/>
          <w:sz w:val="36"/>
          <w:szCs w:val="36"/>
          <w:lang w:val="en-US" w:eastAsia="pt-BR"/>
        </w:rPr>
        <w:t>Tutorials and practical int</w:t>
      </w:r>
      <w:bookmarkStart w:id="0" w:name="_GoBack"/>
      <w:bookmarkEnd w:id="0"/>
      <w:r w:rsidRPr="00847D58">
        <w:rPr>
          <w:rFonts w:ascii="Arial" w:eastAsia="Times New Roman" w:hAnsi="Arial" w:cs="Arial"/>
          <w:i/>
          <w:color w:val="212121"/>
          <w:sz w:val="36"/>
          <w:szCs w:val="36"/>
          <w:lang w:val="en-US" w:eastAsia="pt-BR"/>
        </w:rPr>
        <w:t>eraction in two specialized courses at a distance</w:t>
      </w:r>
    </w:p>
    <w:p w:rsidR="00847D58" w:rsidRPr="005348F1" w:rsidRDefault="00BC7FE0" w:rsidP="00BC7FE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348F1">
        <w:rPr>
          <w:rFonts w:ascii="Arial" w:eastAsia="Times New Roman" w:hAnsi="Arial" w:cs="Arial"/>
          <w:b/>
          <w:sz w:val="24"/>
          <w:szCs w:val="24"/>
        </w:rPr>
        <w:t>Marcos Ruiz da Silva</w:t>
      </w:r>
    </w:p>
    <w:p w:rsidR="0078780D" w:rsidRPr="0078780D" w:rsidRDefault="0078780D" w:rsidP="00BC7FE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348F1">
        <w:rPr>
          <w:rFonts w:ascii="Arial" w:eastAsia="Times New Roman" w:hAnsi="Arial" w:cs="Arial"/>
          <w:sz w:val="24"/>
          <w:szCs w:val="24"/>
        </w:rPr>
        <w:t xml:space="preserve">Possui graduação em Educação Física pela Universidade Estadual de Londrina (1989) e mestrado em Educação Física pela Universidade Federal do Paraná (2007). Atualmente é professor - Faculdades Integradas do Brasil, professor da Universidade Positivo e professor do Centro Universitário </w:t>
      </w:r>
      <w:proofErr w:type="spellStart"/>
      <w:r w:rsidRPr="005348F1">
        <w:rPr>
          <w:rFonts w:ascii="Arial" w:eastAsia="Times New Roman" w:hAnsi="Arial" w:cs="Arial"/>
          <w:sz w:val="24"/>
          <w:szCs w:val="24"/>
        </w:rPr>
        <w:t>Uninter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E1EAF2"/>
        </w:rPr>
        <w:t>.</w:t>
      </w:r>
    </w:p>
    <w:p w:rsidR="00BC7FE0" w:rsidRPr="005348F1" w:rsidRDefault="00BC7FE0" w:rsidP="00BC7FE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348F1">
        <w:rPr>
          <w:rFonts w:ascii="Arial" w:eastAsia="Times New Roman" w:hAnsi="Arial" w:cs="Arial"/>
          <w:b/>
          <w:sz w:val="24"/>
          <w:szCs w:val="24"/>
        </w:rPr>
        <w:t xml:space="preserve">Maria Zuleica Lopes </w:t>
      </w:r>
      <w:proofErr w:type="spellStart"/>
      <w:r w:rsidRPr="005348F1">
        <w:rPr>
          <w:rFonts w:ascii="Arial" w:eastAsia="Times New Roman" w:hAnsi="Arial" w:cs="Arial"/>
          <w:b/>
          <w:sz w:val="24"/>
          <w:szCs w:val="24"/>
        </w:rPr>
        <w:t>Koritiak</w:t>
      </w:r>
      <w:proofErr w:type="spellEnd"/>
    </w:p>
    <w:p w:rsidR="0078780D" w:rsidRPr="005348F1" w:rsidRDefault="0078780D" w:rsidP="005348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48F1">
        <w:rPr>
          <w:rFonts w:ascii="Arial" w:eastAsia="Times New Roman" w:hAnsi="Arial" w:cs="Arial"/>
          <w:sz w:val="24"/>
          <w:szCs w:val="24"/>
        </w:rPr>
        <w:t xml:space="preserve">Possui graduação em EDUCAÇÃO FÍSICA pela Universidade Norte do </w:t>
      </w:r>
      <w:proofErr w:type="spellStart"/>
      <w:r w:rsidRPr="005348F1">
        <w:rPr>
          <w:rFonts w:ascii="Arial" w:eastAsia="Times New Roman" w:hAnsi="Arial" w:cs="Arial"/>
          <w:sz w:val="24"/>
          <w:szCs w:val="24"/>
        </w:rPr>
        <w:t>Parana</w:t>
      </w:r>
      <w:proofErr w:type="spellEnd"/>
      <w:r w:rsidRPr="005348F1">
        <w:rPr>
          <w:rFonts w:ascii="Arial" w:eastAsia="Times New Roman" w:hAnsi="Arial" w:cs="Arial"/>
          <w:sz w:val="24"/>
          <w:szCs w:val="24"/>
        </w:rPr>
        <w:t xml:space="preserve"> (1984) Especialização em Lazer pela Universidade Federal de Minas Gerais - UFMG (1996) e mestrado em Educação pela Universidade </w:t>
      </w:r>
      <w:proofErr w:type="spellStart"/>
      <w:r w:rsidRPr="005348F1">
        <w:rPr>
          <w:rFonts w:ascii="Arial" w:eastAsia="Times New Roman" w:hAnsi="Arial" w:cs="Arial"/>
          <w:sz w:val="24"/>
          <w:szCs w:val="24"/>
        </w:rPr>
        <w:t>Tuiuti</w:t>
      </w:r>
      <w:proofErr w:type="spellEnd"/>
      <w:r w:rsidRPr="005348F1">
        <w:rPr>
          <w:rFonts w:ascii="Arial" w:eastAsia="Times New Roman" w:hAnsi="Arial" w:cs="Arial"/>
          <w:sz w:val="24"/>
          <w:szCs w:val="24"/>
        </w:rPr>
        <w:t xml:space="preserve"> do Paraná- UTP (2004).</w:t>
      </w:r>
    </w:p>
    <w:p w:rsidR="00BC7FE0" w:rsidRPr="005348F1" w:rsidRDefault="00BC7FE0" w:rsidP="00BC7FE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348F1">
        <w:rPr>
          <w:rFonts w:ascii="Arial" w:eastAsia="Times New Roman" w:hAnsi="Arial" w:cs="Arial"/>
          <w:b/>
          <w:sz w:val="24"/>
          <w:szCs w:val="24"/>
        </w:rPr>
        <w:t xml:space="preserve">Rodrigo Santiago </w:t>
      </w:r>
      <w:proofErr w:type="spellStart"/>
      <w:r w:rsidRPr="005348F1">
        <w:rPr>
          <w:rFonts w:ascii="Arial" w:eastAsia="Times New Roman" w:hAnsi="Arial" w:cs="Arial"/>
          <w:b/>
          <w:sz w:val="24"/>
          <w:szCs w:val="24"/>
        </w:rPr>
        <w:t>Godefroid</w:t>
      </w:r>
      <w:proofErr w:type="spellEnd"/>
    </w:p>
    <w:p w:rsidR="0078780D" w:rsidRPr="005348F1" w:rsidRDefault="0078780D" w:rsidP="005348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48F1">
        <w:rPr>
          <w:rFonts w:ascii="Arial" w:eastAsia="Times New Roman" w:hAnsi="Arial" w:cs="Arial"/>
          <w:sz w:val="24"/>
          <w:szCs w:val="24"/>
        </w:rPr>
        <w:t>Possui graduação em Bacharelado Em Biologia pela Pontifícia Universidade Católica do Paraná (1991), mestrado em Zoologia pela Universidade Federal do Paraná (1997) e doutorado em Zoologia pela Universidade Federal do Paraná (2002). Atualmente é Coordenador do Curso de Especialização em Metodologia do Ensino de Biologia e Química da Faculdade Internacional de Curitiba e professor colaborador nas Faculdades Integradas do Brasil.</w:t>
      </w:r>
    </w:p>
    <w:p w:rsidR="006E52EF" w:rsidRPr="0078780D" w:rsidRDefault="006E52EF" w:rsidP="00C2031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E52EF" w:rsidRPr="00C2031B" w:rsidRDefault="006E52EF" w:rsidP="005348F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C2031B">
        <w:rPr>
          <w:rFonts w:ascii="Arial" w:eastAsia="Times New Roman" w:hAnsi="Arial" w:cs="Arial"/>
          <w:b/>
          <w:sz w:val="24"/>
          <w:szCs w:val="24"/>
        </w:rPr>
        <w:t>Resumo</w:t>
      </w:r>
    </w:p>
    <w:p w:rsidR="006E52EF" w:rsidRPr="00C2031B" w:rsidRDefault="006E52EF" w:rsidP="005348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2031B">
        <w:rPr>
          <w:rFonts w:ascii="Arial" w:eastAsia="Times New Roman" w:hAnsi="Arial" w:cs="Arial"/>
          <w:sz w:val="24"/>
          <w:szCs w:val="24"/>
        </w:rPr>
        <w:t xml:space="preserve">Este trabalho teve por objetivo avaliar a interação dos alunos nas praticas tutoriais oferecidas dos cursos de especialização </w:t>
      </w:r>
      <w:r w:rsidR="009B2BC9" w:rsidRPr="00C2031B">
        <w:rPr>
          <w:rFonts w:ascii="Arial" w:eastAsia="Times New Roman" w:hAnsi="Arial" w:cs="Arial"/>
          <w:sz w:val="24"/>
          <w:szCs w:val="24"/>
        </w:rPr>
        <w:t>à</w:t>
      </w:r>
      <w:r w:rsidRPr="00C2031B">
        <w:rPr>
          <w:rFonts w:ascii="Arial" w:eastAsia="Times New Roman" w:hAnsi="Arial" w:cs="Arial"/>
          <w:sz w:val="24"/>
          <w:szCs w:val="24"/>
        </w:rPr>
        <w:t xml:space="preserve"> distância em Metodologia do Ensino de Educação Física e em Metodologia do Ensino de Biologia e Química do Núcleo Educacional do Centro Universitário Internacional – </w:t>
      </w:r>
      <w:r w:rsidR="00047DC4" w:rsidRPr="00C2031B">
        <w:rPr>
          <w:rFonts w:ascii="Arial" w:eastAsia="Times New Roman" w:hAnsi="Arial" w:cs="Arial"/>
          <w:sz w:val="24"/>
          <w:szCs w:val="24"/>
        </w:rPr>
        <w:t>UNINTER</w:t>
      </w:r>
      <w:r w:rsidRPr="00C2031B">
        <w:rPr>
          <w:rFonts w:ascii="Arial" w:eastAsia="Times New Roman" w:hAnsi="Arial" w:cs="Arial"/>
          <w:sz w:val="24"/>
          <w:szCs w:val="24"/>
        </w:rPr>
        <w:t xml:space="preserve">. Foi realizado um levantamento da quantidade de alunos matriculados e a participação desses alunos, nas ofertas de abril/2012 e junho/2012, nas atividades tutoriais propostas nos cursos. Para os 348 alunos analisados durante a oferta de 2012/04 foram </w:t>
      </w:r>
      <w:r w:rsidR="00D56374" w:rsidRPr="00C2031B">
        <w:rPr>
          <w:rFonts w:ascii="Arial" w:eastAsia="Times New Roman" w:hAnsi="Arial" w:cs="Arial"/>
          <w:sz w:val="24"/>
          <w:szCs w:val="24"/>
        </w:rPr>
        <w:t>registradas</w:t>
      </w:r>
      <w:r w:rsidRPr="00C2031B">
        <w:rPr>
          <w:rFonts w:ascii="Arial" w:eastAsia="Times New Roman" w:hAnsi="Arial" w:cs="Arial"/>
          <w:sz w:val="24"/>
          <w:szCs w:val="24"/>
        </w:rPr>
        <w:t xml:space="preserve">, 93 postagens e 802 visualizações nos fóruns, 31 interações na rádio web, 134 e-mails enviados e 12 telefonemas. Para os 285 alunos analisados durante a oferta de 2012/06, foram </w:t>
      </w:r>
      <w:r w:rsidR="00D56374" w:rsidRPr="00C2031B">
        <w:rPr>
          <w:rFonts w:ascii="Arial" w:eastAsia="Times New Roman" w:hAnsi="Arial" w:cs="Arial"/>
          <w:sz w:val="24"/>
          <w:szCs w:val="24"/>
        </w:rPr>
        <w:t>registrada</w:t>
      </w:r>
      <w:r w:rsidR="009B2BC9" w:rsidRPr="00C2031B">
        <w:rPr>
          <w:rFonts w:ascii="Arial" w:eastAsia="Times New Roman" w:hAnsi="Arial" w:cs="Arial"/>
          <w:sz w:val="24"/>
          <w:szCs w:val="24"/>
        </w:rPr>
        <w:t>s</w:t>
      </w:r>
      <w:r w:rsidRPr="00C2031B">
        <w:rPr>
          <w:rFonts w:ascii="Arial" w:eastAsia="Times New Roman" w:hAnsi="Arial" w:cs="Arial"/>
          <w:sz w:val="24"/>
          <w:szCs w:val="24"/>
        </w:rPr>
        <w:t xml:space="preserve">, 75 postagens e 568 visualizações nos fóruns, 31 interações na rádio web, 75 e-mails enviados e 09 telefonemas. Os resultados deste trabalho demonstram que </w:t>
      </w:r>
      <w:r w:rsidR="006D0274">
        <w:rPr>
          <w:rFonts w:ascii="Arial" w:eastAsia="Times New Roman" w:hAnsi="Arial" w:cs="Arial"/>
          <w:sz w:val="24"/>
          <w:szCs w:val="24"/>
        </w:rPr>
        <w:t>a</w:t>
      </w:r>
      <w:r w:rsidRPr="00C2031B">
        <w:rPr>
          <w:rFonts w:ascii="Arial" w:eastAsia="Times New Roman" w:hAnsi="Arial" w:cs="Arial"/>
          <w:sz w:val="24"/>
          <w:szCs w:val="24"/>
        </w:rPr>
        <w:t xml:space="preserve"> análise do aproveitamento dos alunos quando comparada com a sua participação nas atividades tutoriais </w:t>
      </w:r>
      <w:r w:rsidR="009B2BC9" w:rsidRPr="00C2031B">
        <w:rPr>
          <w:rFonts w:ascii="Arial" w:eastAsia="Times New Roman" w:hAnsi="Arial" w:cs="Arial"/>
          <w:sz w:val="24"/>
          <w:szCs w:val="24"/>
        </w:rPr>
        <w:t>indicaram</w:t>
      </w:r>
      <w:r w:rsidRPr="00C2031B">
        <w:rPr>
          <w:rFonts w:ascii="Arial" w:eastAsia="Times New Roman" w:hAnsi="Arial" w:cs="Arial"/>
          <w:sz w:val="24"/>
          <w:szCs w:val="24"/>
        </w:rPr>
        <w:t xml:space="preserve"> que os debates e discussões </w:t>
      </w:r>
      <w:r w:rsidRPr="00C2031B">
        <w:rPr>
          <w:rFonts w:ascii="Arial" w:eastAsia="Times New Roman" w:hAnsi="Arial" w:cs="Arial"/>
          <w:sz w:val="24"/>
          <w:szCs w:val="24"/>
        </w:rPr>
        <w:lastRenderedPageBreak/>
        <w:t xml:space="preserve">são a forma de interação predominante entre os alunos e que existe uma relação entre a quantidade de acessos </w:t>
      </w:r>
      <w:r w:rsidR="00047DC4" w:rsidRPr="00C2031B">
        <w:rPr>
          <w:rFonts w:ascii="Arial" w:eastAsia="Times New Roman" w:hAnsi="Arial" w:cs="Arial"/>
          <w:sz w:val="24"/>
          <w:szCs w:val="24"/>
        </w:rPr>
        <w:t>às</w:t>
      </w:r>
      <w:r w:rsidRPr="00C2031B">
        <w:rPr>
          <w:rFonts w:ascii="Arial" w:eastAsia="Times New Roman" w:hAnsi="Arial" w:cs="Arial"/>
          <w:sz w:val="24"/>
          <w:szCs w:val="24"/>
        </w:rPr>
        <w:t xml:space="preserve"> páginas das disciplinas e a nota obtida na prova.</w:t>
      </w:r>
    </w:p>
    <w:p w:rsidR="006E52EF" w:rsidRDefault="006E52EF" w:rsidP="00C2031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2031B">
        <w:rPr>
          <w:rFonts w:ascii="Arial" w:eastAsia="Times New Roman" w:hAnsi="Arial" w:cs="Arial"/>
          <w:b/>
          <w:sz w:val="24"/>
          <w:szCs w:val="24"/>
        </w:rPr>
        <w:t>Palavras-chave:</w:t>
      </w:r>
      <w:r w:rsidRPr="00C2031B">
        <w:rPr>
          <w:rFonts w:ascii="Arial" w:eastAsia="Times New Roman" w:hAnsi="Arial" w:cs="Arial"/>
          <w:sz w:val="24"/>
          <w:szCs w:val="24"/>
        </w:rPr>
        <w:t xml:space="preserve"> Práticas tutorias, Interação, Ensino </w:t>
      </w:r>
      <w:r w:rsidR="00D56374" w:rsidRPr="00C2031B">
        <w:rPr>
          <w:rFonts w:ascii="Arial" w:eastAsia="Times New Roman" w:hAnsi="Arial" w:cs="Arial"/>
          <w:sz w:val="24"/>
          <w:szCs w:val="24"/>
        </w:rPr>
        <w:t>à</w:t>
      </w:r>
      <w:r w:rsidRPr="00C2031B">
        <w:rPr>
          <w:rFonts w:ascii="Arial" w:eastAsia="Times New Roman" w:hAnsi="Arial" w:cs="Arial"/>
          <w:sz w:val="24"/>
          <w:szCs w:val="24"/>
        </w:rPr>
        <w:t xml:space="preserve"> distância.</w:t>
      </w:r>
    </w:p>
    <w:p w:rsidR="006D0274" w:rsidRDefault="006D0274" w:rsidP="00C2031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D0274" w:rsidRDefault="006D0274" w:rsidP="006D027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Abstract</w:t>
      </w:r>
    </w:p>
    <w:p w:rsidR="006D0274" w:rsidRPr="006D0274" w:rsidRDefault="006D0274" w:rsidP="006D0274">
      <w:pPr>
        <w:pStyle w:val="Pr-formataoHTML"/>
        <w:shd w:val="clear" w:color="auto" w:fill="FFFFFF"/>
        <w:jc w:val="both"/>
        <w:rPr>
          <w:rFonts w:ascii="Arial" w:hAnsi="Arial" w:cs="Arial"/>
          <w:sz w:val="24"/>
          <w:szCs w:val="24"/>
          <w:lang w:eastAsia="en-US"/>
        </w:rPr>
      </w:pPr>
      <w:r w:rsidRPr="006D0274">
        <w:rPr>
          <w:rFonts w:ascii="Arial" w:hAnsi="Arial" w:cs="Arial"/>
          <w:sz w:val="24"/>
          <w:szCs w:val="24"/>
          <w:lang w:val="en-US" w:eastAsia="en-US"/>
        </w:rPr>
        <w:t>This study aimed to evaluate the interaction of students in tutorials practices of specialization offered distance courses in Methodology of Physical Education Teaching</w:t>
      </w:r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6D0274">
        <w:rPr>
          <w:rFonts w:ascii="Arial" w:hAnsi="Arial" w:cs="Arial"/>
          <w:sz w:val="24"/>
          <w:szCs w:val="24"/>
          <w:lang w:val="en-US" w:eastAsia="en-US"/>
        </w:rPr>
        <w:t xml:space="preserve">and </w:t>
      </w:r>
      <w:r>
        <w:rPr>
          <w:rFonts w:ascii="Arial" w:hAnsi="Arial" w:cs="Arial"/>
          <w:sz w:val="24"/>
          <w:szCs w:val="24"/>
          <w:lang w:val="en-US" w:eastAsia="en-US"/>
        </w:rPr>
        <w:t xml:space="preserve">Methodology of </w:t>
      </w:r>
      <w:r w:rsidRPr="006D0274">
        <w:rPr>
          <w:rFonts w:ascii="Arial" w:hAnsi="Arial" w:cs="Arial"/>
          <w:sz w:val="24"/>
          <w:szCs w:val="24"/>
          <w:lang w:val="en-US" w:eastAsia="en-US"/>
        </w:rPr>
        <w:t>Biology and Chemistry Teaching of Teaching Methodology of the International University Center - UNINTER . A survey of the number of enrolled students and the participation of these students, t</w:t>
      </w:r>
      <w:r w:rsidR="007057A9">
        <w:rPr>
          <w:rFonts w:ascii="Arial" w:hAnsi="Arial" w:cs="Arial"/>
          <w:sz w:val="24"/>
          <w:szCs w:val="24"/>
          <w:lang w:val="en-US" w:eastAsia="en-US"/>
        </w:rPr>
        <w:t>he offers April/2012 and June</w:t>
      </w:r>
      <w:r w:rsidRPr="006D0274">
        <w:rPr>
          <w:rFonts w:ascii="Arial" w:hAnsi="Arial" w:cs="Arial"/>
          <w:sz w:val="24"/>
          <w:szCs w:val="24"/>
          <w:lang w:val="en-US" w:eastAsia="en-US"/>
        </w:rPr>
        <w:t>/2012, the tutorial activities proposed</w:t>
      </w:r>
      <w:r w:rsidR="007057A9" w:rsidRPr="007057A9">
        <w:rPr>
          <w:rFonts w:ascii="Arial" w:hAnsi="Arial" w:cs="Arial"/>
          <w:sz w:val="24"/>
          <w:szCs w:val="24"/>
          <w:lang w:val="en-US" w:eastAsia="en-US"/>
        </w:rPr>
        <w:t xml:space="preserve"> in the courses</w:t>
      </w:r>
      <w:r w:rsidRPr="006D0274">
        <w:rPr>
          <w:rFonts w:ascii="Arial" w:hAnsi="Arial" w:cs="Arial"/>
          <w:sz w:val="24"/>
          <w:szCs w:val="24"/>
          <w:lang w:val="en-US" w:eastAsia="en-US"/>
        </w:rPr>
        <w:t xml:space="preserve">. </w:t>
      </w:r>
      <w:r w:rsidRPr="006D0274">
        <w:rPr>
          <w:rFonts w:ascii="Arial" w:hAnsi="Arial" w:cs="Arial"/>
          <w:sz w:val="24"/>
          <w:szCs w:val="24"/>
          <w:lang w:eastAsia="en-US"/>
        </w:rPr>
        <w:t xml:space="preserve">For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the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348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students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examined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during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the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offer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of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2012/04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were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7057A9" w:rsidRPr="006D0274">
        <w:rPr>
          <w:rFonts w:ascii="Arial" w:hAnsi="Arial" w:cs="Arial"/>
          <w:sz w:val="24"/>
          <w:szCs w:val="24"/>
          <w:lang w:eastAsia="en-US"/>
        </w:rPr>
        <w:t>recorded</w:t>
      </w:r>
      <w:proofErr w:type="spellEnd"/>
      <w:r w:rsidR="007057A9" w:rsidRPr="006D0274">
        <w:rPr>
          <w:rFonts w:ascii="Arial" w:hAnsi="Arial" w:cs="Arial"/>
          <w:sz w:val="24"/>
          <w:szCs w:val="24"/>
          <w:lang w:eastAsia="en-US"/>
        </w:rPr>
        <w:t>,</w:t>
      </w:r>
      <w:r w:rsidRPr="006D0274">
        <w:rPr>
          <w:rFonts w:ascii="Arial" w:hAnsi="Arial" w:cs="Arial"/>
          <w:sz w:val="24"/>
          <w:szCs w:val="24"/>
          <w:lang w:eastAsia="en-US"/>
        </w:rPr>
        <w:t xml:space="preserve"> 93 posts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and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802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views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in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the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7057A9" w:rsidRPr="006D0274">
        <w:rPr>
          <w:rFonts w:ascii="Arial" w:hAnsi="Arial" w:cs="Arial"/>
          <w:sz w:val="24"/>
          <w:szCs w:val="24"/>
          <w:lang w:eastAsia="en-US"/>
        </w:rPr>
        <w:t>forums</w:t>
      </w:r>
      <w:proofErr w:type="spellEnd"/>
      <w:r w:rsidR="007057A9" w:rsidRPr="006D0274">
        <w:rPr>
          <w:rFonts w:ascii="Arial" w:hAnsi="Arial" w:cs="Arial"/>
          <w:sz w:val="24"/>
          <w:szCs w:val="24"/>
          <w:lang w:eastAsia="en-US"/>
        </w:rPr>
        <w:t>,</w:t>
      </w:r>
      <w:r w:rsidRPr="006D0274">
        <w:rPr>
          <w:rFonts w:ascii="Arial" w:hAnsi="Arial" w:cs="Arial"/>
          <w:sz w:val="24"/>
          <w:szCs w:val="24"/>
          <w:lang w:eastAsia="en-US"/>
        </w:rPr>
        <w:t xml:space="preserve"> 31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interactions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in web radio,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sent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134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emails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and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12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phone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7057A9" w:rsidRPr="006D0274">
        <w:rPr>
          <w:rFonts w:ascii="Arial" w:hAnsi="Arial" w:cs="Arial"/>
          <w:sz w:val="24"/>
          <w:szCs w:val="24"/>
          <w:lang w:eastAsia="en-US"/>
        </w:rPr>
        <w:t>calls</w:t>
      </w:r>
      <w:proofErr w:type="spellEnd"/>
      <w:r w:rsidR="007057A9" w:rsidRPr="006D0274">
        <w:rPr>
          <w:rFonts w:ascii="Arial" w:hAnsi="Arial" w:cs="Arial"/>
          <w:sz w:val="24"/>
          <w:szCs w:val="24"/>
          <w:lang w:eastAsia="en-US"/>
        </w:rPr>
        <w:t>.</w:t>
      </w:r>
      <w:r w:rsidRPr="006D027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D0274">
        <w:rPr>
          <w:rFonts w:ascii="Arial" w:hAnsi="Arial" w:cs="Arial"/>
          <w:sz w:val="24"/>
          <w:szCs w:val="24"/>
          <w:lang w:val="en-US" w:eastAsia="en-US"/>
        </w:rPr>
        <w:t>For the 285 students exami</w:t>
      </w:r>
      <w:r w:rsidR="007057A9">
        <w:rPr>
          <w:rFonts w:ascii="Arial" w:hAnsi="Arial" w:cs="Arial"/>
          <w:sz w:val="24"/>
          <w:szCs w:val="24"/>
          <w:lang w:val="en-US" w:eastAsia="en-US"/>
        </w:rPr>
        <w:t>ned during the offer of 2012/06</w:t>
      </w:r>
      <w:r w:rsidRPr="006D0274">
        <w:rPr>
          <w:rFonts w:ascii="Arial" w:hAnsi="Arial" w:cs="Arial"/>
          <w:sz w:val="24"/>
          <w:szCs w:val="24"/>
          <w:lang w:val="en-US" w:eastAsia="en-US"/>
        </w:rPr>
        <w:t xml:space="preserve">, were </w:t>
      </w:r>
      <w:proofErr w:type="gramStart"/>
      <w:r w:rsidR="007057A9" w:rsidRPr="006D0274">
        <w:rPr>
          <w:rFonts w:ascii="Arial" w:hAnsi="Arial" w:cs="Arial"/>
          <w:sz w:val="24"/>
          <w:szCs w:val="24"/>
          <w:lang w:val="en-US" w:eastAsia="en-US"/>
        </w:rPr>
        <w:t>recorded</w:t>
      </w:r>
      <w:proofErr w:type="gramEnd"/>
      <w:r w:rsidR="007057A9" w:rsidRPr="006D0274">
        <w:rPr>
          <w:rFonts w:ascii="Arial" w:hAnsi="Arial" w:cs="Arial"/>
          <w:sz w:val="24"/>
          <w:szCs w:val="24"/>
          <w:lang w:val="en-US" w:eastAsia="en-US"/>
        </w:rPr>
        <w:t>,</w:t>
      </w:r>
      <w:r w:rsidRPr="006D0274">
        <w:rPr>
          <w:rFonts w:ascii="Arial" w:hAnsi="Arial" w:cs="Arial"/>
          <w:sz w:val="24"/>
          <w:szCs w:val="24"/>
          <w:lang w:val="en-US" w:eastAsia="en-US"/>
        </w:rPr>
        <w:t xml:space="preserve"> 75 posts and 568 views in the </w:t>
      </w:r>
      <w:r w:rsidR="007057A9" w:rsidRPr="006D0274">
        <w:rPr>
          <w:rFonts w:ascii="Arial" w:hAnsi="Arial" w:cs="Arial"/>
          <w:sz w:val="24"/>
          <w:szCs w:val="24"/>
          <w:lang w:val="en-US" w:eastAsia="en-US"/>
        </w:rPr>
        <w:t>forums,</w:t>
      </w:r>
      <w:r w:rsidRPr="006D0274">
        <w:rPr>
          <w:rFonts w:ascii="Arial" w:hAnsi="Arial" w:cs="Arial"/>
          <w:sz w:val="24"/>
          <w:szCs w:val="24"/>
          <w:lang w:val="en-US" w:eastAsia="en-US"/>
        </w:rPr>
        <w:t xml:space="preserve"> 31 interactions in web radio, sent 75 emails and 09 phone calls.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These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results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demonstrate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that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the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student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achievement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analysis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when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compared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to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its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participation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in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the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tutorial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activities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indicated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that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the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debates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and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discussions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are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the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predominant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form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of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interaction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between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students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and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that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there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is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a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relationship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between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the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number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of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accesses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to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the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pages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of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disciplines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and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the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score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obtained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in </w:t>
      </w:r>
      <w:proofErr w:type="spellStart"/>
      <w:r w:rsidRPr="006D0274">
        <w:rPr>
          <w:rFonts w:ascii="Arial" w:hAnsi="Arial" w:cs="Arial"/>
          <w:sz w:val="24"/>
          <w:szCs w:val="24"/>
          <w:lang w:eastAsia="en-US"/>
        </w:rPr>
        <w:t>the</w:t>
      </w:r>
      <w:proofErr w:type="spellEnd"/>
      <w:r w:rsidRPr="006D0274">
        <w:rPr>
          <w:rFonts w:ascii="Arial" w:hAnsi="Arial" w:cs="Arial"/>
          <w:sz w:val="24"/>
          <w:szCs w:val="24"/>
          <w:lang w:eastAsia="en-US"/>
        </w:rPr>
        <w:t xml:space="preserve"> test.</w:t>
      </w:r>
    </w:p>
    <w:p w:rsidR="006D0274" w:rsidRPr="006D0274" w:rsidRDefault="006D0274" w:rsidP="006D0274">
      <w:pPr>
        <w:pStyle w:val="Pr-formataoHTML"/>
        <w:shd w:val="clear" w:color="auto" w:fill="FFFFFF"/>
        <w:jc w:val="both"/>
        <w:rPr>
          <w:rFonts w:ascii="Arial" w:hAnsi="Arial" w:cs="Arial"/>
          <w:sz w:val="24"/>
          <w:szCs w:val="24"/>
          <w:lang w:val="en-US" w:eastAsia="en-US"/>
        </w:rPr>
      </w:pPr>
      <w:r w:rsidRPr="006D0274">
        <w:rPr>
          <w:rFonts w:ascii="Arial" w:hAnsi="Arial" w:cs="Arial"/>
          <w:b/>
          <w:sz w:val="24"/>
          <w:szCs w:val="24"/>
          <w:lang w:val="en-US" w:eastAsia="en-US"/>
        </w:rPr>
        <w:t>Keywords:</w:t>
      </w:r>
      <w:r w:rsidR="007057A9">
        <w:rPr>
          <w:rFonts w:ascii="Arial" w:hAnsi="Arial" w:cs="Arial"/>
          <w:sz w:val="24"/>
          <w:szCs w:val="24"/>
          <w:lang w:val="en-US" w:eastAsia="en-US"/>
        </w:rPr>
        <w:t xml:space="preserve"> Practical tutorials</w:t>
      </w:r>
      <w:r w:rsidRPr="006D0274">
        <w:rPr>
          <w:rFonts w:ascii="Arial" w:hAnsi="Arial" w:cs="Arial"/>
          <w:sz w:val="24"/>
          <w:szCs w:val="24"/>
          <w:lang w:val="en-US" w:eastAsia="en-US"/>
        </w:rPr>
        <w:t>, Interaction, Distance learning</w:t>
      </w:r>
    </w:p>
    <w:p w:rsidR="00AD27B3" w:rsidRPr="006D0274" w:rsidRDefault="00AD27B3" w:rsidP="00C2031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AD27B3" w:rsidRPr="00C2031B" w:rsidRDefault="00AD27B3" w:rsidP="00C2031B">
      <w:pPr>
        <w:pStyle w:val="Ttulo1"/>
        <w:spacing w:before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C2031B">
        <w:rPr>
          <w:rFonts w:ascii="Arial" w:eastAsia="Times New Roman" w:hAnsi="Arial" w:cs="Arial"/>
          <w:color w:val="auto"/>
          <w:sz w:val="24"/>
          <w:szCs w:val="24"/>
        </w:rPr>
        <w:t>I</w:t>
      </w:r>
      <w:r w:rsidR="006E52EF" w:rsidRPr="00C2031B">
        <w:rPr>
          <w:rFonts w:ascii="Arial" w:eastAsia="Times New Roman" w:hAnsi="Arial" w:cs="Arial"/>
          <w:color w:val="auto"/>
          <w:sz w:val="24"/>
          <w:szCs w:val="24"/>
        </w:rPr>
        <w:t>ntrodução</w:t>
      </w:r>
    </w:p>
    <w:p w:rsidR="00AD27B3" w:rsidRPr="00C2031B" w:rsidRDefault="00AD27B3" w:rsidP="00C2031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2031B">
        <w:rPr>
          <w:rFonts w:ascii="Arial" w:eastAsia="Times New Roman" w:hAnsi="Arial" w:cs="Arial"/>
          <w:sz w:val="24"/>
          <w:szCs w:val="24"/>
        </w:rPr>
        <w:t xml:space="preserve">Ao pensarmos na questão da interação devemos ter em mente que ela é um elemento fundamental no processo de ensino e aprendizagem (MISHRA e JUWAH, 2006). Para se </w:t>
      </w:r>
      <w:r w:rsidR="00D56374" w:rsidRPr="00C2031B">
        <w:rPr>
          <w:rFonts w:ascii="Arial" w:eastAsia="Times New Roman" w:hAnsi="Arial" w:cs="Arial"/>
          <w:sz w:val="24"/>
          <w:szCs w:val="24"/>
        </w:rPr>
        <w:t>ob</w:t>
      </w:r>
      <w:r w:rsidRPr="00C2031B">
        <w:rPr>
          <w:rFonts w:ascii="Arial" w:eastAsia="Times New Roman" w:hAnsi="Arial" w:cs="Arial"/>
          <w:sz w:val="24"/>
          <w:szCs w:val="24"/>
        </w:rPr>
        <w:t xml:space="preserve">ter sucesso na interação, </w:t>
      </w:r>
      <w:proofErr w:type="spellStart"/>
      <w:r w:rsidRPr="00C2031B">
        <w:rPr>
          <w:rFonts w:ascii="Arial" w:eastAsia="Times New Roman" w:hAnsi="Arial" w:cs="Arial"/>
          <w:sz w:val="24"/>
          <w:szCs w:val="24"/>
        </w:rPr>
        <w:t>Hedberg</w:t>
      </w:r>
      <w:proofErr w:type="spellEnd"/>
      <w:r w:rsidRPr="00C2031B">
        <w:rPr>
          <w:rFonts w:ascii="Arial" w:eastAsia="Times New Roman" w:hAnsi="Arial" w:cs="Arial"/>
          <w:sz w:val="24"/>
          <w:szCs w:val="24"/>
        </w:rPr>
        <w:t xml:space="preserve"> e </w:t>
      </w:r>
      <w:proofErr w:type="spellStart"/>
      <w:r w:rsidRPr="00C2031B">
        <w:rPr>
          <w:rFonts w:ascii="Arial" w:eastAsia="Times New Roman" w:hAnsi="Arial" w:cs="Arial"/>
          <w:sz w:val="24"/>
          <w:szCs w:val="24"/>
        </w:rPr>
        <w:t>Sims</w:t>
      </w:r>
      <w:proofErr w:type="spellEnd"/>
      <w:r w:rsidRPr="00C2031B">
        <w:rPr>
          <w:rFonts w:ascii="Arial" w:eastAsia="Times New Roman" w:hAnsi="Arial" w:cs="Arial"/>
          <w:sz w:val="24"/>
          <w:szCs w:val="24"/>
        </w:rPr>
        <w:t xml:space="preserve"> (2001) sugerem, a criação de novos ambientes de aprendizagem que sejam inovadores e interativos, e que sejam estabelecidos novos métodos de diálogo e de </w:t>
      </w:r>
      <w:r w:rsidR="00D56374" w:rsidRPr="00C2031B">
        <w:rPr>
          <w:rFonts w:ascii="Arial" w:eastAsia="Times New Roman" w:hAnsi="Arial" w:cs="Arial"/>
          <w:sz w:val="24"/>
          <w:szCs w:val="24"/>
        </w:rPr>
        <w:t>design.</w:t>
      </w:r>
      <w:r w:rsidRPr="00C2031B">
        <w:rPr>
          <w:rFonts w:ascii="Arial" w:eastAsia="Times New Roman" w:hAnsi="Arial" w:cs="Arial"/>
          <w:sz w:val="24"/>
          <w:szCs w:val="24"/>
        </w:rPr>
        <w:t xml:space="preserve"> </w:t>
      </w:r>
    </w:p>
    <w:p w:rsidR="00AD27B3" w:rsidRPr="00C2031B" w:rsidRDefault="00AD27B3" w:rsidP="00C2031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2031B">
        <w:rPr>
          <w:rFonts w:ascii="Arial" w:eastAsia="Times New Roman" w:hAnsi="Arial" w:cs="Arial"/>
          <w:sz w:val="24"/>
          <w:szCs w:val="24"/>
        </w:rPr>
        <w:t xml:space="preserve">Existe uma ampla discussão sobre interação em EAD. Nesse sentido, as primeiras formas de interação, em EAD, foram apontadas por Moore (1989) e são elas a interação aluno/professor, aluno/aluno e aluno/conteúdo. Nos anos seguintes foram adicionadas novas formas de interação como a interação aluno/interface de </w:t>
      </w:r>
      <w:proofErr w:type="spellStart"/>
      <w:r w:rsidRPr="00C2031B">
        <w:rPr>
          <w:rFonts w:ascii="Arial" w:eastAsia="Times New Roman" w:hAnsi="Arial" w:cs="Arial"/>
          <w:sz w:val="24"/>
          <w:szCs w:val="24"/>
        </w:rPr>
        <w:t>Hilman</w:t>
      </w:r>
      <w:proofErr w:type="spellEnd"/>
      <w:r w:rsidRPr="00C2031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2031B">
        <w:rPr>
          <w:rFonts w:ascii="Arial" w:eastAsia="Times New Roman" w:hAnsi="Arial" w:cs="Arial"/>
          <w:sz w:val="24"/>
          <w:szCs w:val="24"/>
        </w:rPr>
        <w:t>Wills</w:t>
      </w:r>
      <w:proofErr w:type="spellEnd"/>
      <w:r w:rsidRPr="00C2031B">
        <w:rPr>
          <w:rFonts w:ascii="Arial" w:eastAsia="Times New Roman" w:hAnsi="Arial" w:cs="Arial"/>
          <w:sz w:val="24"/>
          <w:szCs w:val="24"/>
        </w:rPr>
        <w:t xml:space="preserve"> e </w:t>
      </w:r>
      <w:proofErr w:type="spellStart"/>
      <w:r w:rsidRPr="00C2031B">
        <w:rPr>
          <w:rFonts w:ascii="Arial" w:eastAsia="Times New Roman" w:hAnsi="Arial" w:cs="Arial"/>
          <w:sz w:val="24"/>
          <w:szCs w:val="24"/>
        </w:rPr>
        <w:t>Gunawardena</w:t>
      </w:r>
      <w:proofErr w:type="spellEnd"/>
      <w:r w:rsidRPr="00C2031B">
        <w:rPr>
          <w:rFonts w:ascii="Arial" w:eastAsia="Times New Roman" w:hAnsi="Arial" w:cs="Arial"/>
          <w:sz w:val="24"/>
          <w:szCs w:val="24"/>
        </w:rPr>
        <w:t xml:space="preserve"> (1994), a auto interação do aluno introduzida por Soo e </w:t>
      </w:r>
      <w:proofErr w:type="spellStart"/>
      <w:r w:rsidRPr="00C2031B">
        <w:rPr>
          <w:rFonts w:ascii="Arial" w:eastAsia="Times New Roman" w:hAnsi="Arial" w:cs="Arial"/>
          <w:sz w:val="24"/>
          <w:szCs w:val="24"/>
        </w:rPr>
        <w:t>Bonk</w:t>
      </w:r>
      <w:proofErr w:type="spellEnd"/>
      <w:r w:rsidRPr="00C2031B">
        <w:rPr>
          <w:rFonts w:ascii="Arial" w:eastAsia="Times New Roman" w:hAnsi="Arial" w:cs="Arial"/>
          <w:sz w:val="24"/>
          <w:szCs w:val="24"/>
        </w:rPr>
        <w:t xml:space="preserve"> (1998), a interação vicária proposta por Sutton (2001) e as interações </w:t>
      </w:r>
      <w:proofErr w:type="gramStart"/>
      <w:r w:rsidRPr="00C2031B">
        <w:rPr>
          <w:rFonts w:ascii="Arial" w:eastAsia="Times New Roman" w:hAnsi="Arial" w:cs="Arial"/>
          <w:sz w:val="24"/>
          <w:szCs w:val="24"/>
        </w:rPr>
        <w:t>professor/professor, professor/conteúdo e conteúd</w:t>
      </w:r>
      <w:r w:rsidR="00D56374" w:rsidRPr="00C2031B">
        <w:rPr>
          <w:rFonts w:ascii="Arial" w:eastAsia="Times New Roman" w:hAnsi="Arial" w:cs="Arial"/>
          <w:sz w:val="24"/>
          <w:szCs w:val="24"/>
        </w:rPr>
        <w:t>o/conteúdo introduzidas</w:t>
      </w:r>
      <w:proofErr w:type="gramEnd"/>
      <w:r w:rsidR="00D56374" w:rsidRPr="00C2031B">
        <w:rPr>
          <w:rFonts w:ascii="Arial" w:eastAsia="Times New Roman" w:hAnsi="Arial" w:cs="Arial"/>
          <w:sz w:val="24"/>
          <w:szCs w:val="24"/>
        </w:rPr>
        <w:t xml:space="preserve"> por And</w:t>
      </w:r>
      <w:r w:rsidRPr="00C2031B">
        <w:rPr>
          <w:rFonts w:ascii="Arial" w:eastAsia="Times New Roman" w:hAnsi="Arial" w:cs="Arial"/>
          <w:sz w:val="24"/>
          <w:szCs w:val="24"/>
        </w:rPr>
        <w:t>e</w:t>
      </w:r>
      <w:r w:rsidR="00D56374" w:rsidRPr="00C2031B">
        <w:rPr>
          <w:rFonts w:ascii="Arial" w:eastAsia="Times New Roman" w:hAnsi="Arial" w:cs="Arial"/>
          <w:sz w:val="24"/>
          <w:szCs w:val="24"/>
        </w:rPr>
        <w:t>r</w:t>
      </w:r>
      <w:r w:rsidRPr="00C2031B">
        <w:rPr>
          <w:rFonts w:ascii="Arial" w:eastAsia="Times New Roman" w:hAnsi="Arial" w:cs="Arial"/>
          <w:sz w:val="24"/>
          <w:szCs w:val="24"/>
        </w:rPr>
        <w:t>son (2003a, 2003b).</w:t>
      </w:r>
    </w:p>
    <w:p w:rsidR="00AD27B3" w:rsidRPr="00C2031B" w:rsidRDefault="00AD27B3" w:rsidP="00C2031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2031B">
        <w:rPr>
          <w:rFonts w:ascii="Arial" w:eastAsia="Times New Roman" w:hAnsi="Arial" w:cs="Arial"/>
          <w:sz w:val="24"/>
          <w:szCs w:val="24"/>
        </w:rPr>
        <w:t xml:space="preserve">A interação aluno/professor pode ser oferecida de forma síncrona ou assíncrona e contribui para o aprendizado do aluno porque ao mesmo tempo em que fornece um </w:t>
      </w:r>
      <w:r w:rsidRPr="00C2031B">
        <w:rPr>
          <w:rFonts w:ascii="Arial" w:eastAsia="Times New Roman" w:hAnsi="Arial" w:cs="Arial"/>
          <w:i/>
          <w:sz w:val="24"/>
          <w:szCs w:val="24"/>
        </w:rPr>
        <w:t>feedback</w:t>
      </w:r>
      <w:r w:rsidRPr="00C2031B">
        <w:rPr>
          <w:rFonts w:ascii="Arial" w:eastAsia="Times New Roman" w:hAnsi="Arial" w:cs="Arial"/>
          <w:sz w:val="24"/>
          <w:szCs w:val="24"/>
        </w:rPr>
        <w:t xml:space="preserve"> ao aluno, também o motiva (Mattar, 2012). Outra forma de </w:t>
      </w:r>
      <w:r w:rsidRPr="00C2031B">
        <w:rPr>
          <w:rFonts w:ascii="Arial" w:eastAsia="Times New Roman" w:hAnsi="Arial" w:cs="Arial"/>
          <w:sz w:val="24"/>
          <w:szCs w:val="24"/>
        </w:rPr>
        <w:lastRenderedPageBreak/>
        <w:t xml:space="preserve">interação que pode ser oferecida </w:t>
      </w:r>
      <w:r w:rsidR="00D56374" w:rsidRPr="00C2031B">
        <w:rPr>
          <w:rFonts w:ascii="Arial" w:eastAsia="Times New Roman" w:hAnsi="Arial" w:cs="Arial"/>
          <w:sz w:val="24"/>
          <w:szCs w:val="24"/>
        </w:rPr>
        <w:t>d</w:t>
      </w:r>
      <w:r w:rsidRPr="00C2031B">
        <w:rPr>
          <w:rFonts w:ascii="Arial" w:eastAsia="Times New Roman" w:hAnsi="Arial" w:cs="Arial"/>
          <w:sz w:val="24"/>
          <w:szCs w:val="24"/>
        </w:rPr>
        <w:t xml:space="preserve">e forma síncrona ou assíncrona é a interação aluno/aluno e que, para Mattar (2012) pode ocorrer de diferentes formas como através de grupos de discussão e relatórios de trabalhos propostos. Já a interação aluno/conteúdo é caracterizada pela interação do aluno com as informações encontradas nos materiais disponibilizados para ele. Esta forma de interação pode ocorrer de diferentes formas como navegando e explorando o ambiente virtual de atividade, ou respondendo as solicitações dos professores (Mattar, 2012). Na interação vicária de Sutton (2001), o aluno apenas observa os debates e discussões, e não participa deles de forma ativa. Para este autor, isso pode ser um reflexo de condições sociais e psicológicas dos alunos. Contudo, Mattar (2012) afirma que esta forma de interação pode ser significativa para o aprendizado do aluno, porque, permite que o aluno, mesmo mentalmente estruture, processe e absorva o conteúdo.  </w:t>
      </w:r>
    </w:p>
    <w:p w:rsidR="00AD27B3" w:rsidRPr="00C2031B" w:rsidRDefault="00AD27B3" w:rsidP="00C2031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2031B">
        <w:rPr>
          <w:rFonts w:ascii="Arial" w:eastAsia="Times New Roman" w:hAnsi="Arial" w:cs="Arial"/>
          <w:sz w:val="24"/>
          <w:szCs w:val="24"/>
        </w:rPr>
        <w:t>Com base nestas conceituações, e uma vez que, este projeto tem como objetivo analisar as práticas tutoriais oferecidas pelos cursos de especialização em EAD de Metodologia do Ensino de Educação Física e de Metodologia do Ensino de Biologia e Química, relacionando estas práticas tutoriais com os níveis de interações dos alunos dos cursos estudados. Neste trabalho</w:t>
      </w:r>
      <w:r w:rsidR="00D56374" w:rsidRPr="00C2031B">
        <w:rPr>
          <w:rFonts w:ascii="Arial" w:eastAsia="Times New Roman" w:hAnsi="Arial" w:cs="Arial"/>
          <w:sz w:val="24"/>
          <w:szCs w:val="24"/>
        </w:rPr>
        <w:t>,</w:t>
      </w:r>
      <w:r w:rsidRPr="00C2031B">
        <w:rPr>
          <w:rFonts w:ascii="Arial" w:eastAsia="Times New Roman" w:hAnsi="Arial" w:cs="Arial"/>
          <w:sz w:val="24"/>
          <w:szCs w:val="24"/>
        </w:rPr>
        <w:t xml:space="preserve"> </w:t>
      </w:r>
      <w:r w:rsidR="00D56374" w:rsidRPr="00C2031B">
        <w:rPr>
          <w:rFonts w:ascii="Arial" w:eastAsia="Times New Roman" w:hAnsi="Arial" w:cs="Arial"/>
          <w:sz w:val="24"/>
          <w:szCs w:val="24"/>
        </w:rPr>
        <w:t>analisaremos</w:t>
      </w:r>
      <w:r w:rsidRPr="00C2031B">
        <w:rPr>
          <w:rFonts w:ascii="Arial" w:eastAsia="Times New Roman" w:hAnsi="Arial" w:cs="Arial"/>
          <w:sz w:val="24"/>
          <w:szCs w:val="24"/>
        </w:rPr>
        <w:t xml:space="preserve"> as interações aluno/professor, aluno/aluno e interações vicárias dos alunos dos cursos de especialização EAD citados.</w:t>
      </w:r>
    </w:p>
    <w:p w:rsidR="00AD27B3" w:rsidRPr="00C2031B" w:rsidRDefault="00AD27B3" w:rsidP="00C2031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2031B">
        <w:rPr>
          <w:rFonts w:ascii="Arial" w:eastAsia="Times New Roman" w:hAnsi="Arial" w:cs="Arial"/>
          <w:sz w:val="24"/>
          <w:szCs w:val="24"/>
        </w:rPr>
        <w:t>O problema que se coloca para esta pesquisa é que</w:t>
      </w:r>
      <w:r w:rsidR="00D56374" w:rsidRPr="00C2031B">
        <w:rPr>
          <w:rFonts w:ascii="Arial" w:eastAsia="Times New Roman" w:hAnsi="Arial" w:cs="Arial"/>
          <w:sz w:val="24"/>
          <w:szCs w:val="24"/>
        </w:rPr>
        <w:t>,</w:t>
      </w:r>
      <w:r w:rsidRPr="00C2031B">
        <w:rPr>
          <w:rFonts w:ascii="Arial" w:eastAsia="Times New Roman" w:hAnsi="Arial" w:cs="Arial"/>
          <w:sz w:val="24"/>
          <w:szCs w:val="24"/>
        </w:rPr>
        <w:t xml:space="preserve"> como o ingresso de alunos no sistema de ensino </w:t>
      </w:r>
      <w:r w:rsidR="007108C8" w:rsidRPr="00C2031B">
        <w:rPr>
          <w:rFonts w:ascii="Arial" w:eastAsia="Times New Roman" w:hAnsi="Arial" w:cs="Arial"/>
          <w:sz w:val="24"/>
          <w:szCs w:val="24"/>
        </w:rPr>
        <w:t>EAD</w:t>
      </w:r>
      <w:r w:rsidRPr="00C2031B">
        <w:rPr>
          <w:rFonts w:ascii="Arial" w:eastAsia="Times New Roman" w:hAnsi="Arial" w:cs="Arial"/>
          <w:sz w:val="24"/>
          <w:szCs w:val="24"/>
        </w:rPr>
        <w:t xml:space="preserve"> conta com grande diversidade de público quanto ao conhecimento e familiaridade com as ferramentas da informática, acreditamos que é possível encontrar alunos com práticas diárias do uso da internet e outros aplicativos, bem como, aqueles que encontram dificuldades em contar com conhecimentos sobre como operar esses recursos tecnológicos. Assim, um desafio para os profissionais que atuam com ensino a distância é encontrar propostas que possam minimizar possíveis distanciamentos entre o estudante e essa forma de ensino, garantindo a eles melhores c</w:t>
      </w:r>
      <w:r w:rsidR="006A21DA" w:rsidRPr="00C2031B">
        <w:rPr>
          <w:rFonts w:ascii="Arial" w:eastAsia="Times New Roman" w:hAnsi="Arial" w:cs="Arial"/>
          <w:sz w:val="24"/>
          <w:szCs w:val="24"/>
        </w:rPr>
        <w:t>ondições de aprendizado.</w:t>
      </w:r>
    </w:p>
    <w:p w:rsidR="00AD27B3" w:rsidRPr="00C2031B" w:rsidRDefault="00AD27B3" w:rsidP="00C2031B">
      <w:pPr>
        <w:pStyle w:val="Ttulo1"/>
        <w:spacing w:before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:rsidR="00AD27B3" w:rsidRPr="00C2031B" w:rsidRDefault="00AD27B3" w:rsidP="00C2031B">
      <w:pPr>
        <w:pStyle w:val="Ttulo1"/>
        <w:spacing w:before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C2031B">
        <w:rPr>
          <w:rFonts w:ascii="Arial" w:eastAsia="Times New Roman" w:hAnsi="Arial" w:cs="Arial"/>
          <w:color w:val="auto"/>
          <w:sz w:val="24"/>
          <w:szCs w:val="24"/>
        </w:rPr>
        <w:t>R</w:t>
      </w:r>
      <w:r w:rsidR="00D95CC9" w:rsidRPr="00C2031B">
        <w:rPr>
          <w:rFonts w:ascii="Arial" w:eastAsia="Times New Roman" w:hAnsi="Arial" w:cs="Arial"/>
          <w:color w:val="auto"/>
          <w:sz w:val="24"/>
          <w:szCs w:val="24"/>
        </w:rPr>
        <w:t>esultados</w:t>
      </w:r>
      <w:r w:rsidRPr="00C2031B">
        <w:rPr>
          <w:rFonts w:ascii="Arial" w:eastAsia="Times New Roman" w:hAnsi="Arial" w:cs="Arial"/>
          <w:color w:val="auto"/>
          <w:sz w:val="24"/>
          <w:szCs w:val="24"/>
        </w:rPr>
        <w:tab/>
      </w:r>
    </w:p>
    <w:p w:rsidR="00AD27B3" w:rsidRPr="00C2031B" w:rsidRDefault="00AD27B3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>A oferta de abri/2012 do curso de especialização em Metodologia do Ensino de Biologia e Química contou com a participação de 298 alunos e a oferta de junho de 2012 contou com 260 alunos.</w:t>
      </w:r>
    </w:p>
    <w:p w:rsidR="00AD27B3" w:rsidRPr="00C2031B" w:rsidRDefault="00AD27B3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lastRenderedPageBreak/>
        <w:t>Para as disciplinas da oferta de abril/2012 os fóruns das disciplinas do curso de especialização em Metodologia do Ensino de Biologia e Química constaram com 69 postagens no total sendo que, 31 foram registradas para a disciplina “O ensino de Química e o cotidiano” e 38 foram registradas para a disciplina “O ensino de Biologia e o cotidiano”. Contudo, os fóruns dessas disciplinas contaram com 221 e 363 visualizações. Na oferta de disciplinas de junho/2012 do curso de especialização em Metodologia do Ensino de Biologia e Química foram registradas ao todo 63 postagens, com 37 delas ocorrendo para a disciplina “Fundamentos históricos no ensino de ciências” que, contou com 407 visualizações e 26 postagens foram registradas para disciplina “Inserção do lúdico no ensino de biologia e química” que, ainda contou com 178 visualizações.</w:t>
      </w:r>
    </w:p>
    <w:p w:rsidR="00AD27B3" w:rsidRPr="00C2031B" w:rsidRDefault="00AD27B3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>Com relação às interações via rádio web, foi verificado que, das 11 interações registradas para a oferta de abril/2012, nove ocorreram na rádio web da disciplina “O ensino de Química e o cotidiano” e duas ocorreram na rádio web da disciplina “O ensino de Biologia e o cotidiano”. Já a oferta de junho/2012 contou com 25 interações via rádio web, com três delas ocorrendo na disciplina “Fundamentos históricos no ensino de ciências” e 22 ocorrendo na disciplina “Inserção do lúdico no ensino de biologia e química”.</w:t>
      </w:r>
    </w:p>
    <w:p w:rsidR="00AD27B3" w:rsidRPr="00C2031B" w:rsidRDefault="00AD27B3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>Com a intenção de fornecer uma nova prática tutorial, os professores das disciplinas “O ensino de Química e o cotidiano”, “O ensino de Biologia e o cotidiano” e “Inserção do lúdico no ensino de biologia e química”, solicitaram o envio de vídeos, fotos ou trabalhos escritos que representassem como os alunos estão aplicando os conceitos trabalhados nas disciplinas no seu dia a dia em sala de aula. Essa estratégia tutorial resultou em 34 interações para a disciplina “O ensino de Química e o cotidiano”, 37 interações para a disciplina “O ensino de Biologia e o cotidiano” e 12 interações para a disciplina “Inserção do lúdico no ensino de biologia e química”.</w:t>
      </w:r>
    </w:p>
    <w:p w:rsidR="00AD27B3" w:rsidRPr="00C2031B" w:rsidRDefault="00AD27B3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>As interações através de e-mail e telefone registradas, para a oferta de disciplinas de abril/2012 do curso de especialização em Metodologia do Ensino de Biologia e Química contabilizaram 134 e 12 respectivamente. Na oferta de disciplinas de junho/2012 desse mesmo curso foram registradas 75 interações via e-mail e nove interações via telefone.</w:t>
      </w:r>
    </w:p>
    <w:p w:rsidR="00AD27B3" w:rsidRPr="00C2031B" w:rsidRDefault="00AD27B3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 xml:space="preserve">A oferta de abri/2012 do curso de especialização em Metodologia do Ensino de Educação Física contou com a entrada de 50 alunos e a oferta de junho de 2012 </w:t>
      </w:r>
      <w:r w:rsidRPr="00C2031B">
        <w:rPr>
          <w:rFonts w:ascii="Arial" w:hAnsi="Arial" w:cs="Arial"/>
          <w:sz w:val="24"/>
          <w:szCs w:val="24"/>
        </w:rPr>
        <w:lastRenderedPageBreak/>
        <w:t>contou com 25 alunos. Selecionado a opção de matrícula ativo e confirmação de matrícula.</w:t>
      </w:r>
    </w:p>
    <w:p w:rsidR="00AD27B3" w:rsidRPr="00C2031B" w:rsidRDefault="00AD27B3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>Para as disciplinas da oferta de abril/2012 os fóruns das disciplinas do curso de especialização em Metodologia do Ensino de Educação Física constaram com 24 postagens no total sendo que, 08 foram registradas para a disciplina “Pedagogia do Movimento” e 16 foram registradas para a disciplina “Inclusão no Ambiente Escolar”. Contudo, os fóruns dessas disciplinas contaram com 103 e 115 visualizações, respectivamente. Na oferta de disciplinas de junho/2012 foram registradas ao todo 12 postagens, com 06 delas ocorrendo para a disciplina “Lazer, o Lúdico e a Recreação no Ambiente Escolar” que, contou com 80 visualizações e 06 postagens foram registradas para disciplina “Criatividade na Utilização de Recursos Materiais e Espaços Físicos” que, ainda contou com 81 visualizações.</w:t>
      </w:r>
    </w:p>
    <w:p w:rsidR="00AD27B3" w:rsidRPr="00C2031B" w:rsidRDefault="00AD27B3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>Com relação às interações via rádio web, foi verificado que, das 20 interações registradas para a oferta de abril/2012, 13 ocorreram na rádio web da disciplina “Pedagogia do Movimento” e ocorreram 05 interações na rádio web da disciplina “Inclusão no Ambiente Escolar”. Já a oferta de junho/2012 06 interações registradas, 06 ocorreram na rádio web da disciplina “Lazer, o Lúdico e a Recreação no Ambiente Escolar” e não ocorreram na rádio web da disciplina “Criatividade na Utilização de Recursos Materiais e Espaços Físicos”.</w:t>
      </w:r>
    </w:p>
    <w:p w:rsidR="00AD27B3" w:rsidRPr="00C2031B" w:rsidRDefault="00AD27B3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 xml:space="preserve">A análise dos acessos ao Ambiente Virtual de Aprendizagem (AVA) e das notas obtidas pelos alunos da turma de 2012/04, do curso de Especialização em Metodologia do Ensino de Biologia e Química demonstrou que: </w:t>
      </w:r>
    </w:p>
    <w:p w:rsidR="00AD27B3" w:rsidRDefault="00AD27B3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>Para a Disciplina de Educação Inclusiva dos 63 alunos, 18 acessaram o AVA menos de 10 vezes e quatro alunos tiveram mais de 100 acessos. Com relação às notas obtidas nessa disciplina foi observado que 37 alunos obtiveram nota igual ou superior a 90, que quatro alunos obtiveram nota inferior a 70 e que 22 alunos obtiveram nota entre 70 e 89. Dos alunos que tiveram menos de 10 acessos ao AVA, dois alunos tiveram nota inferior a 70, sete alunos obtiveram nota entre 70 e 89, e nove alunos obtiveram nota entre 90 e 100. Dos alunos que acessaram mais de 100 vezes o AVA, dois obtiveram nota 90 e outros dois tiveram nota entre 70 e 89 (fig. 1).</w:t>
      </w:r>
    </w:p>
    <w:p w:rsidR="005348F1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348F1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INSERIR FIGURA 1.</w:t>
      </w:r>
    </w:p>
    <w:p w:rsidR="005348F1" w:rsidRPr="00C2031B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348F1" w:rsidRDefault="00AD27B3" w:rsidP="005348F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lastRenderedPageBreak/>
        <w:t>Para a Disciplina O Ensino de Química e o Cotidiano dos 63 alunos, 22 acessaram o AVA menos de 10 vezes e três alunos tiveram mais de 100 acessos. Com relação às notas obtidas nessa disciplina foi observado que, 28 alunos obtiveram nota igual ou superior a 90, sete alunos obtiveram nota inferior a 70 e que 28 alunos obtiveram nota entre 70 e 89. Dos alunos que tiveram menos de 10 acessos ao AVA, cinco alunos tiveram nota inferior a 70, 10 alunos obtiveram nota entre 70 e 89, e 7 alunos obtiveram nota entre 90 e 100. Dos alunos que acessaram mais de 100 vezes o AVA, dois obtiveram nota 90 e um obteve nota 80 (fig. 2).</w:t>
      </w:r>
      <w:r w:rsidR="005348F1" w:rsidRPr="005348F1">
        <w:rPr>
          <w:rFonts w:ascii="Arial" w:hAnsi="Arial" w:cs="Arial"/>
          <w:sz w:val="24"/>
          <w:szCs w:val="24"/>
        </w:rPr>
        <w:t xml:space="preserve"> </w:t>
      </w:r>
    </w:p>
    <w:p w:rsidR="005348F1" w:rsidRDefault="005348F1" w:rsidP="005348F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348F1" w:rsidRDefault="005348F1" w:rsidP="005348F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INSERIR FIGURA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5348F1" w:rsidRPr="00C2031B" w:rsidRDefault="005348F1" w:rsidP="005348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27B3" w:rsidRDefault="00AD27B3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>Para a Disciplina O Ensino de Biologia e o Cotidiano dos 63 alunos, oito alunos acessaram o AVA menos de dez vezes e quatro alunos tiveram mais de 100 acessos. Com relação às notas obtidas nessa disciplina foi observado que, 18 alunos obtiveram nota igual ou superior a 90, oito alunos obtiveram nota inferior a 70 e que 37 alunos obtiveram nota entre 70 e 89. Dos alunos que tiveram menos de 10 acessos ao AVA, um aluno teve nota inferior a 70, dois obtiveram nota 90 e cinco obtiveram nota entre 70 e 89. Dos alunos que acessaram mais de 100 vezes o AVA, um tirou nota 100, três obtiveram nota entre 70 e 89 (fig. 3).</w:t>
      </w:r>
    </w:p>
    <w:p w:rsidR="005348F1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348F1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INSERIR FIGURA 3</w:t>
      </w:r>
    </w:p>
    <w:p w:rsidR="005348F1" w:rsidRPr="00C2031B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D27B3" w:rsidRDefault="00AD27B3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>Para a Disciplina Metodologia do Ensino dos 63 alunos, 30 alunos acessaram o AVA menos de dez vezes e um aluno teve mais de 100 acessos. Com relação às notas obtidas nessa disciplina foi observado que, 26 alunos obtiveram nota igual ou superior a 90, 13 alunos obtiveram nota inferior a 70 e que 23 alunos obtiveram nota entre 70 e 89. Dos alunos que tiveram menos de 10 acessos ao AVA, nove alunos tiveram nota inferior a 70, 13 alunos obtiveram nota entre 90 e 100, e oito alunos obtiveram nota entre 70 e 89. O aluno que acessou mais de 100 vezes o AVA tirou 80 nessa disciplina (fig. 4).</w:t>
      </w:r>
    </w:p>
    <w:p w:rsidR="005348F1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348F1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INSERIR FIGURA 4</w:t>
      </w:r>
    </w:p>
    <w:p w:rsidR="005348F1" w:rsidRPr="00C2031B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D27B3" w:rsidRDefault="00AD27B3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lastRenderedPageBreak/>
        <w:t>Para a Disciplina Fundamentos Históricos no Ensino de Ciências dos 63 alunos, 27 alunos acessaram o AVA menos de dez vezes e dois alunos tiveram mais de 100 acessos. Com relação às notas obtidas nessa disciplina foi observado que, 7 alunos obtiveram nota igual ou superior a 90, 18 alunos obtiveram nota inferior a 70 e que 37 alunos obtiveram nota entre 70 e 89. Dos alunos que tiveram menos de 10 acessos ao AVA, dez alunos tiveram nota inferior a 70, três alunos obtiveram nota entre 90 e 100, e 14 alunos obtiveram nota entre 70 e 89. Dos dois alunos que acessaram mais de 100 vezes o AVA, um tirou nota 70 e o outro tirou 80 nessa disciplina (fig. 5).</w:t>
      </w:r>
    </w:p>
    <w:p w:rsidR="005348F1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348F1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INSERIR FIGURA 5</w:t>
      </w:r>
    </w:p>
    <w:p w:rsidR="005348F1" w:rsidRPr="00C2031B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D27B3" w:rsidRDefault="00AD27B3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>Para a Disciplina Inserção do Lúdico no Ensino de Biologia e Química dos 62 alunos, 36 alunos acessaram o AVA menos de dez vezes e nenhum aluno realizou mais de 100 acessos. Com relação às notas obtidas nessa disciplina foi observado que, 34 alunos obtiveram nota igual ou superior a 90, 8 alunos obtiveram nota inferior a 70 e que 20 alunos obtiveram nota entre 70 e 89. Dos alunos que tiveram menos de 10 acessos ao AVA, 7 alunos tiveram nota inferior a 70, 17 alunos obtiveram nota entre 90 e 100, e 12 alunos obtiveram nota entre 70 e 89 nessa disciplina (fig. 6).</w:t>
      </w:r>
    </w:p>
    <w:p w:rsidR="005348F1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348F1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INSERIR FIGURA 6</w:t>
      </w:r>
    </w:p>
    <w:p w:rsidR="005348F1" w:rsidRPr="00C2031B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D27B3" w:rsidRDefault="00AD27B3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>Para a Disciplina Avaliação da Aprendizagem Escolar dos 63 alunos, 49 alunos acessaram o AVA menos de dez vezes e um aluno teve mais de 100 acessos. Com relação às notas obtidas nessa disciplina foi observado que, 20 alunos obtiveram nota inferior a 70, 22 alunos obtiveram nota entre 70 e 89, e que 21 alunos obtiveram nota igual ou superior a 90. Dos alunos que tiveram menos de 10 acessos ao AVA, 16 alunos tiveram nota inferior a 70, 15 alunos obtiveram nota entre 90 e 100, e 18 alunos obtiveram nota entre 70 e 89 nessa disciplina. O aluno que acessou mais de 100 vezes o AVA tirou 100 nessa disciplina (fig. 7).</w:t>
      </w:r>
    </w:p>
    <w:p w:rsidR="005348F1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348F1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INSERIR FIGURA 7</w:t>
      </w:r>
    </w:p>
    <w:p w:rsidR="005348F1" w:rsidRPr="00C2031B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D27B3" w:rsidRPr="00C2031B" w:rsidRDefault="00AD27B3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lastRenderedPageBreak/>
        <w:t>Para a Disciplina Didática e Avaliação na Aprendizagem em Biologia dos 63 alunos, 44 alunos acessaram o AVA menos de dez vezes e um aluno teve mais de 100 acessos. Com relação às notas obtidas nessa disciplina foi observado que, 17 alunos obtiveram nota inferior a 70, 16 alunos obtiveram nota entre 70 e 89, e 30 alunos obtiveram nota igual ou superior a 90. Dos alunos que tiveram menos de 10 acessos ao AVA, 13 alunos tiveram nota inferior a 70, 20 alunos obtiveram nota entre 90 e 100, e 11 alunos obtiveram nota entre 70 e 89 nessa disciplina. O aluno que acessou mais de 100 vezes o AVA tirou 100 nessa disciplina (fig. 8).</w:t>
      </w:r>
    </w:p>
    <w:p w:rsidR="005348F1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348F1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INSERIR FIGURA 8</w:t>
      </w:r>
    </w:p>
    <w:p w:rsidR="005348F1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D27B3" w:rsidRDefault="00AD27B3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>Para a Disciplina Didática e Avaliação na Aprendizagem em Química dos 63 alunos, 52 alunos acessaram o AVA menos de dez vezes e um aluno teve mais de 100 acessos. Com relação às notas obtidas nessa disciplina foi observado que, 16 alunos obtiveram nota inferior a 70, 14 alunos obtiveram nota entre 70 e 89, e 33 alunos obtiveram nota igual ou superior a 90. Dos alunos que tiveram menos de 10 acessos ao AVA, 13 alunos tiveram nota inferior a 70, 26 alunos obtiveram nota entre 90 e 100, e 13 alunos obtiveram nota entre 70 e 89 nessa disciplina. O aluno que acessou mais de 100 vezes o AVA tirou 100 nessa disciplina (fig. 9).</w:t>
      </w:r>
    </w:p>
    <w:p w:rsidR="005348F1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348F1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INSERIR FIGURA 9</w:t>
      </w:r>
    </w:p>
    <w:p w:rsidR="005348F1" w:rsidRPr="00C2031B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D27B3" w:rsidRPr="00C2031B" w:rsidRDefault="00AD27B3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 xml:space="preserve">A análise dos acessos ao Ambiente Virtual de Aprendizagem (AVA) e das notas obtidas pelos alunos da turma de 2012/06, do curso de Especialização em Metodologia do Ensino de Biologia e Química demonstrou que: </w:t>
      </w:r>
    </w:p>
    <w:p w:rsidR="00AD27B3" w:rsidRDefault="00AD27B3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>Para a Disciplina de Fundamentos Históricos no Ensino de Ciências dos 26 alunos, quatro alunos acessaram o AVA menos de dez vezes e dois alunos tiveram mais de 100 acessos. Com relação às notas obtidas nessa disciplina foi observado que, 14 alunos obtiveram nota inferior a 70, sete alunos obtiveram nota entre 70 e 89, e cinco alunos obtiveram nota igual ou superior a 90. Dos alunos que tiveram menos de 10 acessos ao AVA, um aluno teve nota inferior a 70 e três alunos obtiveram nota entre 70 e 89. Dos dois alunos que acessaram mais de 100 vezes o AVA, um tirou nota 90 e outro tirou nota 80 nessa disciplina (fig. 10).</w:t>
      </w:r>
    </w:p>
    <w:p w:rsidR="005348F1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348F1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INSERIR FIGURA 10</w:t>
      </w:r>
    </w:p>
    <w:p w:rsidR="005348F1" w:rsidRPr="00C2031B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D27B3" w:rsidRDefault="00AD27B3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>Para a Disciplina de Metodologia do Ensino dos 26 alunos, nove alunos acessaram o AVA menos de dez vezes e dois alunos tiveram mais de 100 acessos. Com relação às notas obtidas nessa disciplina foi observado que, 11 alunos obtiveram nota inferior a 70, sete alunos obtiveram nota entre 70 e 89, e sete alunos obtiveram nota igual ou superior a 90. Dos alunos que tiveram menos de 10 acessos ao AVA, quatro alunos tiveram nota inferior a 70, três alunos obtiveram nota entre 70 e 89, e um aluno obteve nota igual a 90. Os dois alunos que acessaram mais de 100 vezes o AVA obtiveram nota 80 nessa disciplina (fig. 11).</w:t>
      </w:r>
    </w:p>
    <w:p w:rsidR="005348F1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348F1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INSERIR FIGURA 11</w:t>
      </w:r>
    </w:p>
    <w:p w:rsidR="005348F1" w:rsidRPr="00C2031B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D27B3" w:rsidRDefault="00AD27B3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>Para a Disciplina de Didática e Avaliação na Aprendizagem em Biologia dos 26 alunos, 16 alunos acessaram o AVA menos de dez vezes e nenhum aluno teve mais de 100 acessos. Com relação às notas obtidas nessa disciplina foi observado que, nove alunos obtiveram nota inferior a 70, cinco alunos obtiveram nota entre 70 e 89, e 12 alunos obtiveram nota igual ou superior a 90. Dos alunos que tiveram menos de 10 acessos ao AVA, nove alunos tiveram nota inferior a 70, quatro alunos obtiveram nota entre 70 e 89, e três alunos obtiveram nota igual ou superior a 90 nessa disciplina (fig. 12).</w:t>
      </w:r>
    </w:p>
    <w:p w:rsidR="005348F1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348F1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INSERIR FIGURA 12</w:t>
      </w:r>
    </w:p>
    <w:p w:rsidR="005348F1" w:rsidRPr="00C2031B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D27B3" w:rsidRDefault="00AD27B3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>Para a Disciplina de Didática e Avaliação na Aprendizagem em Química dos 26 alunos, 15 alunos acessaram o AVA menos de dez vezes e nenhum aluno teve mais de 100 acessos. Com relação às notas obtidas nessa disciplina foi observado que, nove alunos obtiveram nota inferior a 70, cinco alunos obtiveram nota entre 70 e 89, e 12 alunos obtiveram nota igual ou superior a 90. Dos alunos que tiveram menos de 10 acessos ao AVA, nove alunos tiveram nota inferior a 70, dois alunos obtiveram nota entre 70 e 89, e quatro alunos obtiveram nota igual ou superior a 90 nessa disciplina (fig. 13).</w:t>
      </w:r>
    </w:p>
    <w:p w:rsidR="005348F1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348F1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INSERIR FIGURA 13</w:t>
      </w:r>
    </w:p>
    <w:p w:rsidR="005348F1" w:rsidRPr="00C2031B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D27B3" w:rsidRDefault="00AD27B3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>Para a Disciplina de Inserção do Lúdico no Ensino de Biologia e Química dos 26 alunos, oito alunos acessaram o AVA menos de dez vezes e nenhum aluno teve mais de 100 acessos. Com relação às notas obtidas nessa disciplina foi observado que, nove alunos obtiveram nota inferior a 70, oito alunos obtiveram nota entre 70 e 89, e nove alunos obtiveram nota igual ou superior a 90. Dos alunos que tiveram menos de 10 acessos ao AVA, quatro alunos tiveram nota inferior a 70, três alunos obtiveram nota entre 70 e 89, e um aluno obteve nota igual ou superior a 90 nessa disciplina (fig. 14).</w:t>
      </w:r>
    </w:p>
    <w:p w:rsidR="005348F1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348F1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INSERIR FIGURA 14</w:t>
      </w:r>
    </w:p>
    <w:p w:rsidR="005348F1" w:rsidRPr="00C2031B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D27B3" w:rsidRDefault="00AD27B3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>Para a Disciplina de Avaliação da Aprendizagem Escolar dos 26 alunos, 16 alunos acessaram o AVA menos de dez vezes e nenhum aluno teve mais de 100 acessos. Com relação às notas obtidas nessa disciplina foi observado que, 13 alunos obtiveram nota inferior a 70, seis alunos obtiveram nota entre 70 e 89, e sete alunos obtiveram nota igual ou superior a 90. Dos alunos que tiveram menos de 10 acessos ao AVA, 12 alunos tiveram nota inferior a 70, três alunos obtiveram nota entre 70 e 89, e um aluno obteve nota igual ou superior a 90 nessa disciplina (fig. 15).</w:t>
      </w:r>
    </w:p>
    <w:p w:rsidR="005348F1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348F1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INSERIR FIGURA 15</w:t>
      </w:r>
    </w:p>
    <w:p w:rsidR="005348F1" w:rsidRPr="00C2031B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D27B3" w:rsidRPr="00C2031B" w:rsidRDefault="00AD27B3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 xml:space="preserve">A análise dos acessos ao Ambiente Virtual de Aprendizagem (AVA) e das notas obtidas pelos alunos da turma de 2012/08, do curso de Especialização em Metodologia do Ensino de Biologia e Química demonstrou que: </w:t>
      </w:r>
    </w:p>
    <w:p w:rsidR="00AD27B3" w:rsidRDefault="00AD27B3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 xml:space="preserve">Para a Disciplina de Didática e Avaliação na Aprendizagem em Biologia dos 66 alunos, 17 alunos acessaram o AVA menos de dez vezes e dois alunos tiveram mais de 100 acessos. Com relação às notas obtidas nessa disciplina foi observado que, 12 alunos obtiveram nota inferior a 70, 26 alunos obtiveram nota entre 70 e 89, e 27 alunos obtiveram nota igual ou superior a 90. Dos alunos que tiveram menos de 10 acessos ao AVA, seis alunos tiveram nota inferior a 70, quatro alunos obtiveram nota </w:t>
      </w:r>
      <w:r w:rsidRPr="00C2031B">
        <w:rPr>
          <w:rFonts w:ascii="Arial" w:hAnsi="Arial" w:cs="Arial"/>
          <w:sz w:val="24"/>
          <w:szCs w:val="24"/>
        </w:rPr>
        <w:lastRenderedPageBreak/>
        <w:t>entre 70 e 89, e seis alunos obtiveram nota igual ou superior a 90 nessa disciplina. Dos dois alunos que acessaram mais de 100 vezes o AVA, um tirou nota 100 e outro tirou nota 80 nessa disciplina (fig. 16).</w:t>
      </w:r>
    </w:p>
    <w:p w:rsidR="005348F1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348F1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INSERIR FIGURA 16</w:t>
      </w:r>
    </w:p>
    <w:p w:rsidR="005348F1" w:rsidRPr="00C2031B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D27B3" w:rsidRDefault="00AD27B3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>Para a Disciplina de Didática e Avaliação na Aprendizagem em Química dos 66 alunos, 24 alunos acessaram o AVA menos de dez vezes e nenhum aluno teve mais de 100 acessos. Com relação às notas obtidas nessa disciplina foi observado que, 17 alunos obtiveram nota inferior a 70, 22 alunos obtiveram nota entre 70 e 89, e 26 alunos obtiveram nota igual ou superior a 90. Dos alunos que tiveram menos de 10 acessos ao AVA, 10 alunos tiveram nota inferior a 70, sete alunos obtiveram nota entre 70 e 89, e sete alunos obtiveram nota igual ou superior a 90 nessa disciplina (fig. 17).</w:t>
      </w:r>
    </w:p>
    <w:p w:rsidR="005348F1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348F1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INSERIR FIGURA 17</w:t>
      </w:r>
    </w:p>
    <w:p w:rsidR="005348F1" w:rsidRPr="00C2031B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D27B3" w:rsidRDefault="00AD27B3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>Para a Disciplina de Avaliação da Aprendizagem Escolar dos 66 alunos, 26 alunos acessaram o AVA menos de dez vezes e nenhum aluno teve mais de 100 acessos. Com relação às notas obtidas nessa disciplina foi observado que, 23 alunos obtiveram nota inferior a 70, 28 alunos obtiveram nota entre 70 e 89, e 14 alunos obtiveram nota igual ou superior a 90. Dos alunos que tiveram menos de 10 acessos ao AVA, 12 alunos tiveram nota inferior a 70, 10 alunos obtiveram nota entre 70 e 89, e quatro alunos obtiveram nota igual ou superior a 90 nessa disciplina (fig. 18).</w:t>
      </w:r>
    </w:p>
    <w:p w:rsidR="005348F1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348F1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INSERIR FIGURA 18</w:t>
      </w:r>
    </w:p>
    <w:p w:rsidR="005348F1" w:rsidRPr="00C2031B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D27B3" w:rsidRDefault="00AD27B3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>Para a Disciplina de Criatividade na Utilização de Recursos Materiais e Espaços Físicos dos 57 alunos, 28 acessaram o AVA menos de 10 vezes e nenhum aluno reali</w:t>
      </w:r>
      <w:r w:rsidR="007057A9">
        <w:rPr>
          <w:rFonts w:ascii="Arial" w:hAnsi="Arial" w:cs="Arial"/>
          <w:sz w:val="24"/>
          <w:szCs w:val="24"/>
        </w:rPr>
        <w:t>zou</w:t>
      </w:r>
      <w:r w:rsidRPr="00C2031B">
        <w:rPr>
          <w:rFonts w:ascii="Arial" w:hAnsi="Arial" w:cs="Arial"/>
          <w:sz w:val="24"/>
          <w:szCs w:val="24"/>
        </w:rPr>
        <w:t xml:space="preserve"> 100 acessos. Com relação às notas obtidas nessa disciplina foi observado que 31 alunos obtiveram nota igual ou superior a 90, que 3 alunos obtiveram nota inferior a 70 e que 19 alunos obtiveram nota entre 70 e 89. Dos alunos que tiveram menos de 10 acessos ao AVA, 1 aluno obteve nota inferior a 70, 9 alunos obtiveram nota entre 70 e 89, e 13 alunos obtiveram nota entre 90 e 100. (fig. 19).</w:t>
      </w:r>
    </w:p>
    <w:p w:rsidR="005348F1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348F1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INSERIR FIGURA 19</w:t>
      </w:r>
    </w:p>
    <w:p w:rsidR="005348F1" w:rsidRPr="00C2031B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D27B3" w:rsidRDefault="00AD27B3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 xml:space="preserve">Para a Disciplina de Inclusão no Âmbito Escolar dos 57 alunos, 16 acessaram </w:t>
      </w:r>
      <w:proofErr w:type="gramStart"/>
      <w:r w:rsidRPr="00C2031B">
        <w:rPr>
          <w:rFonts w:ascii="Arial" w:hAnsi="Arial" w:cs="Arial"/>
          <w:sz w:val="24"/>
          <w:szCs w:val="24"/>
        </w:rPr>
        <w:t>o</w:t>
      </w:r>
      <w:proofErr w:type="gramEnd"/>
      <w:r w:rsidRPr="00C2031B">
        <w:rPr>
          <w:rFonts w:ascii="Arial" w:hAnsi="Arial" w:cs="Arial"/>
          <w:sz w:val="24"/>
          <w:szCs w:val="24"/>
        </w:rPr>
        <w:t xml:space="preserve"> AVA menos</w:t>
      </w:r>
      <w:r w:rsidR="007057A9">
        <w:rPr>
          <w:rFonts w:ascii="Arial" w:hAnsi="Arial" w:cs="Arial"/>
          <w:sz w:val="24"/>
          <w:szCs w:val="24"/>
        </w:rPr>
        <w:t xml:space="preserve"> de 10 vezes e 1 aluno realizou</w:t>
      </w:r>
      <w:r w:rsidRPr="00C2031B">
        <w:rPr>
          <w:rFonts w:ascii="Arial" w:hAnsi="Arial" w:cs="Arial"/>
          <w:sz w:val="24"/>
          <w:szCs w:val="24"/>
        </w:rPr>
        <w:t xml:space="preserve"> mais de 100 acessos. Com relação às notas obtidas nessa disciplina foi observado que 32 alunos obtiveram nota igual ou superior a 90, que 3 alunos obtiveram nota inferior a 70 e que 20 alunos obtiveram nota entre 70 e 89. Dos alunos que tiveram menos de 10 acessos ao AVA, 1 aluno obteve nota inferior a 70, 9 alunos obtiveram nota entre 70 e 89, e 8 alunos obtiveram nota entre 90 e 100. (fig. 20).</w:t>
      </w:r>
    </w:p>
    <w:p w:rsidR="005348F1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348F1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INSERIR FIGURA 20</w:t>
      </w:r>
    </w:p>
    <w:p w:rsidR="005348F1" w:rsidRPr="00C2031B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D27B3" w:rsidRDefault="00AD27B3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>Para a Disciplina de O Lazer, o Lúdico e a Recreação no Ambiente Escolar dos 57 alunos, 28 acessaram o AVA menos de 10 vezes e nenhum aluno realizou 100 acessos. Com relação às notas obtidas nessa disciplina foi observado que 18 alunos obtiveram nota igual ou superior a 90, que 5 alunos obtiveram nota inferior a 70 e que 28 alunos obtiveram nota entre 70 e 89. Dos alunos que tiveram menos de 10 acessos ao AVA, 1 aluno obteve nota inferior a 70, 9 alunos obtiveram nota entre 70 e 89, e 8 alunos obtiveram nota entre 90 e 100. (fig. 21).</w:t>
      </w:r>
    </w:p>
    <w:p w:rsidR="005348F1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348F1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INSERIR FIGURA 21</w:t>
      </w:r>
    </w:p>
    <w:p w:rsidR="005348F1" w:rsidRPr="00C2031B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D27B3" w:rsidRDefault="00AD27B3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 xml:space="preserve">Para a Disciplina de Pedagogia do Movimento dos 57 alunos, 15 acessaram o AVA menos </w:t>
      </w:r>
      <w:r w:rsidR="007057A9">
        <w:rPr>
          <w:rFonts w:ascii="Arial" w:hAnsi="Arial" w:cs="Arial"/>
          <w:sz w:val="24"/>
          <w:szCs w:val="24"/>
        </w:rPr>
        <w:t xml:space="preserve">de 10 vezes e 1 aluno realizou </w:t>
      </w:r>
      <w:r w:rsidRPr="00C2031B">
        <w:rPr>
          <w:rFonts w:ascii="Arial" w:hAnsi="Arial" w:cs="Arial"/>
          <w:sz w:val="24"/>
          <w:szCs w:val="24"/>
        </w:rPr>
        <w:t>mais de 100 acessos. Com relação às notas obtidas nessa disciplina foi observado que 14 alunos obtiveram nota igual ou superior a 90, que 17 alunos obtiveram nota inferior a 70 e que 24 alunos obtiveram nota entre 70 e 89. Dos alunos que tiveram menos de 10 acessos ao AVA, 3 alunos obtiveram nota inferior a 70, 9 alunos obtiveram nota entre 70 e 89, e 1 aluno obtive nota entre 90 e 100. (fig. 22).</w:t>
      </w:r>
    </w:p>
    <w:p w:rsidR="005348F1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348F1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INSERIR FIGURA 22</w:t>
      </w:r>
    </w:p>
    <w:p w:rsidR="005348F1" w:rsidRPr="00C2031B" w:rsidRDefault="005348F1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D27B3" w:rsidRDefault="00AD27B3" w:rsidP="00C203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lastRenderedPageBreak/>
        <w:t>Para a Disciplina de Elaboração de Projetos para Temas Transversais em Educação Física Escolar dos 57 alunos, 28 acessaram o AVA menos de 10 vezes e nenhum aluno realizou   100 acessos. Com relação às notas obtidas nessa disciplina foi observado que 14 alunos obtiveram nota igual ou superior a 90, que 23 alunos obtiveram nota inferior a 70 e que 9 alunos obtiveram nota entre 70 e 89. Dos alunos que tiveram menos de 10 acessos ao AVA, 5 alunos obtiveram nota inferior a 70, 3 alunos obtiveram nota entre 70 e 89, e 7 alunos obtiveram nota entre 90 e 100. (fig. 23).</w:t>
      </w:r>
    </w:p>
    <w:p w:rsidR="005348F1" w:rsidRDefault="005348F1" w:rsidP="00C203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348F1" w:rsidRDefault="005348F1" w:rsidP="00C203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INSERIR FIGURA 23</w:t>
      </w:r>
    </w:p>
    <w:p w:rsidR="005348F1" w:rsidRPr="00C2031B" w:rsidRDefault="005348F1" w:rsidP="00C203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D27B3" w:rsidRPr="00C2031B" w:rsidRDefault="00AD27B3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>Para a Disciplina de Elaboração de Projetos para Temas Transversais em Educação Física Escolar dos 57 alunos, 28 acessaram o AVA menos de 10 vezes e nenhum aluno realizou   100 acessos. Com relação às notas obtidas nessa disciplina foi observado que 14 alunos obtiveram nota igual ou superior a 90, que 23 alunos obtiveram nota inferior a 70 e que 9 alunos obtiveram nota entre 70 e 89. Dos alunos que tiveram menos de 10 acessos ao AVA, 5 alunos obtiveram nota inferior a 70, 3 alunos obtiveram nota entre 70 e 89, e 7 alunos obtiveram nota entre 90 e 100. (fig. 23).</w:t>
      </w:r>
    </w:p>
    <w:p w:rsidR="00AD27B3" w:rsidRPr="00C2031B" w:rsidRDefault="00AD27B3" w:rsidP="00C2031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27B3" w:rsidRPr="00C2031B" w:rsidRDefault="006A21DA" w:rsidP="00C2031B">
      <w:pPr>
        <w:pStyle w:val="Ttulo1"/>
        <w:spacing w:before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C2031B">
        <w:rPr>
          <w:rFonts w:ascii="Arial" w:eastAsia="Times New Roman" w:hAnsi="Arial" w:cs="Arial"/>
          <w:color w:val="auto"/>
          <w:sz w:val="24"/>
          <w:szCs w:val="24"/>
        </w:rPr>
        <w:t>CONCLUSÕES</w:t>
      </w:r>
    </w:p>
    <w:p w:rsidR="00AD27B3" w:rsidRPr="00C2031B" w:rsidRDefault="00AD27B3" w:rsidP="00C2031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2031B">
        <w:rPr>
          <w:rFonts w:ascii="Arial" w:hAnsi="Arial" w:cs="Arial"/>
          <w:sz w:val="24"/>
          <w:szCs w:val="24"/>
        </w:rPr>
        <w:t xml:space="preserve">Partindo da caracterização da interação vicária de </w:t>
      </w:r>
      <w:r w:rsidRPr="00C2031B">
        <w:rPr>
          <w:rFonts w:ascii="Arial" w:eastAsia="Times New Roman" w:hAnsi="Arial" w:cs="Arial"/>
          <w:sz w:val="24"/>
          <w:szCs w:val="24"/>
        </w:rPr>
        <w:t>Sutton (2001), onde o aluno observa os debates e discussões, mas não participa ativamente deles. Os resultados deste trabalho demonstram que essa é forma de interação predominante dos alunos do curso de especialização em Metodologia do ensino e Biologia e Química e na especialização em Metodologia do Ensino de Educação Física.</w:t>
      </w:r>
    </w:p>
    <w:p w:rsidR="00AD27B3" w:rsidRPr="00C2031B" w:rsidRDefault="00AD27B3" w:rsidP="00C2031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2031B">
        <w:rPr>
          <w:rFonts w:ascii="Arial" w:eastAsia="Times New Roman" w:hAnsi="Arial" w:cs="Arial"/>
          <w:sz w:val="24"/>
          <w:szCs w:val="24"/>
        </w:rPr>
        <w:t>As práticas tutoriais analisadas neste trabalho permitem que sejam realizadas interações aluno/aluno e aluno/professor de forma síncrona e assíncrona indo de encontro ao que afirma Mattar (2012). Além disso, essas práticas tutoriais também permitiram que ocorresse a interação aluno/conteúdo conforme caracterizado por Mattar (2012).</w:t>
      </w:r>
    </w:p>
    <w:p w:rsidR="00AD27B3" w:rsidRPr="00C2031B" w:rsidRDefault="00AD27B3" w:rsidP="00C203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31B">
        <w:rPr>
          <w:rFonts w:ascii="Arial" w:eastAsia="Times New Roman" w:hAnsi="Arial" w:cs="Arial"/>
          <w:sz w:val="24"/>
          <w:szCs w:val="24"/>
        </w:rPr>
        <w:t xml:space="preserve">Uma vez que, todos os alunos que realizaram mais de 100 acessos ao Ambiente Virtual de Aprendizagem (AVA) tiveram nota entre 70 e 100, e que a maior </w:t>
      </w:r>
      <w:r w:rsidRPr="00C2031B">
        <w:rPr>
          <w:rFonts w:ascii="Arial" w:eastAsia="Times New Roman" w:hAnsi="Arial" w:cs="Arial"/>
          <w:sz w:val="24"/>
          <w:szCs w:val="24"/>
        </w:rPr>
        <w:lastRenderedPageBreak/>
        <w:t>parte dos alunos que tiveram menos de 10 acessos ficaram nota inferior a 70, podemos concluir que, existe uma relação entre a quantidade de acessos à</w:t>
      </w:r>
      <w:r w:rsidR="007057A9">
        <w:rPr>
          <w:rFonts w:ascii="Arial" w:eastAsia="Times New Roman" w:hAnsi="Arial" w:cs="Arial"/>
          <w:sz w:val="24"/>
          <w:szCs w:val="24"/>
        </w:rPr>
        <w:t>s</w:t>
      </w:r>
      <w:r w:rsidRPr="00C2031B">
        <w:rPr>
          <w:rFonts w:ascii="Arial" w:eastAsia="Times New Roman" w:hAnsi="Arial" w:cs="Arial"/>
          <w:sz w:val="24"/>
          <w:szCs w:val="24"/>
        </w:rPr>
        <w:t xml:space="preserve"> páginas das disciplinas e a nota obtida na prova.</w:t>
      </w:r>
      <w:r w:rsidR="00D95CC9" w:rsidRPr="00C2031B">
        <w:rPr>
          <w:rFonts w:ascii="Arial" w:eastAsia="Times New Roman" w:hAnsi="Arial" w:cs="Arial"/>
          <w:sz w:val="24"/>
          <w:szCs w:val="24"/>
        </w:rPr>
        <w:t xml:space="preserve"> </w:t>
      </w:r>
    </w:p>
    <w:p w:rsidR="00AD27B3" w:rsidRPr="00C2031B" w:rsidRDefault="00AD27B3" w:rsidP="00C2031B">
      <w:pPr>
        <w:pStyle w:val="Ttulo1"/>
        <w:spacing w:before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:rsidR="00AD27B3" w:rsidRDefault="00AD27B3" w:rsidP="00C2031B">
      <w:pPr>
        <w:pStyle w:val="Ttulo1"/>
        <w:spacing w:before="0" w:line="360" w:lineRule="auto"/>
        <w:rPr>
          <w:rFonts w:ascii="Arial" w:eastAsia="Times New Roman" w:hAnsi="Arial" w:cs="Arial"/>
          <w:color w:val="auto"/>
          <w:sz w:val="24"/>
          <w:szCs w:val="24"/>
          <w:lang w:val="en-US"/>
        </w:rPr>
      </w:pPr>
      <w:proofErr w:type="spellStart"/>
      <w:r w:rsidRPr="00C2031B">
        <w:rPr>
          <w:rFonts w:ascii="Arial" w:eastAsia="Times New Roman" w:hAnsi="Arial" w:cs="Arial"/>
          <w:color w:val="auto"/>
          <w:sz w:val="24"/>
          <w:szCs w:val="24"/>
          <w:lang w:val="en-US"/>
        </w:rPr>
        <w:t>B</w:t>
      </w:r>
      <w:r w:rsidR="00D95CC9" w:rsidRPr="00C2031B">
        <w:rPr>
          <w:rFonts w:ascii="Arial" w:eastAsia="Times New Roman" w:hAnsi="Arial" w:cs="Arial"/>
          <w:color w:val="auto"/>
          <w:sz w:val="24"/>
          <w:szCs w:val="24"/>
          <w:lang w:val="en-US"/>
        </w:rPr>
        <w:t>ibliografia</w:t>
      </w:r>
      <w:proofErr w:type="spellEnd"/>
    </w:p>
    <w:p w:rsidR="000E4657" w:rsidRPr="000E4657" w:rsidRDefault="000E4657" w:rsidP="000E4657">
      <w:pPr>
        <w:spacing w:after="0" w:line="480" w:lineRule="auto"/>
        <w:rPr>
          <w:lang w:val="en-US" w:eastAsia="pt-BR"/>
        </w:rPr>
      </w:pPr>
    </w:p>
    <w:p w:rsidR="00AD27B3" w:rsidRDefault="00AD27B3" w:rsidP="000E465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2031B">
        <w:rPr>
          <w:rFonts w:ascii="Arial" w:hAnsi="Arial" w:cs="Arial"/>
          <w:sz w:val="24"/>
          <w:szCs w:val="24"/>
          <w:lang w:val="en-US"/>
        </w:rPr>
        <w:t xml:space="preserve">ANDERSON, T. </w:t>
      </w:r>
      <w:proofErr w:type="gramStart"/>
      <w:r w:rsidRPr="00C2031B">
        <w:rPr>
          <w:rFonts w:ascii="Arial" w:hAnsi="Arial" w:cs="Arial"/>
          <w:sz w:val="24"/>
          <w:szCs w:val="24"/>
          <w:lang w:val="en-US"/>
        </w:rPr>
        <w:t>Getting</w:t>
      </w:r>
      <w:proofErr w:type="gramEnd"/>
      <w:r w:rsidRPr="00C2031B">
        <w:rPr>
          <w:rFonts w:ascii="Arial" w:hAnsi="Arial" w:cs="Arial"/>
          <w:sz w:val="24"/>
          <w:szCs w:val="24"/>
          <w:lang w:val="en-US"/>
        </w:rPr>
        <w:t xml:space="preserve"> the mix right again: an updated and theoretical rationale for interaction. </w:t>
      </w:r>
      <w:r w:rsidRPr="00C2031B">
        <w:rPr>
          <w:rFonts w:ascii="Arial" w:hAnsi="Arial" w:cs="Arial"/>
          <w:b/>
          <w:sz w:val="24"/>
          <w:szCs w:val="24"/>
          <w:lang w:val="en-US"/>
        </w:rPr>
        <w:t>The international review of research in open and distance learning,</w:t>
      </w:r>
      <w:r w:rsidRPr="00C2031B">
        <w:rPr>
          <w:rFonts w:ascii="Arial" w:hAnsi="Arial" w:cs="Arial"/>
          <w:sz w:val="24"/>
          <w:szCs w:val="24"/>
          <w:lang w:val="en-US"/>
        </w:rPr>
        <w:t xml:space="preserve"> v4, n. 2, 2003a. </w:t>
      </w:r>
      <w:r w:rsidRPr="00C2031B">
        <w:rPr>
          <w:rFonts w:ascii="Arial" w:hAnsi="Arial" w:cs="Arial"/>
          <w:sz w:val="24"/>
          <w:szCs w:val="24"/>
        </w:rPr>
        <w:t xml:space="preserve">Disponível em: </w:t>
      </w:r>
      <w:hyperlink r:id="rId6" w:history="1">
        <w:r w:rsidR="000E4657" w:rsidRPr="00197EA3">
          <w:rPr>
            <w:rStyle w:val="Hyperlink"/>
            <w:rFonts w:ascii="Arial" w:hAnsi="Arial" w:cs="Arial"/>
            <w:sz w:val="24"/>
            <w:szCs w:val="24"/>
          </w:rPr>
          <w:t xml:space="preserve">http://www.irrodl.org/index.php/irrodl/article/view/149/230. </w:t>
        </w:r>
        <w:proofErr w:type="spellStart"/>
        <w:r w:rsidR="000E4657" w:rsidRPr="00197EA3">
          <w:rPr>
            <w:rStyle w:val="Hyperlink"/>
            <w:rFonts w:ascii="Arial" w:hAnsi="Arial" w:cs="Arial"/>
            <w:sz w:val="24"/>
            <w:szCs w:val="24"/>
            <w:lang w:val="en-US"/>
          </w:rPr>
          <w:t>Acesso</w:t>
        </w:r>
        <w:proofErr w:type="spellEnd"/>
        <w:r w:rsidR="000E4657" w:rsidRPr="00197EA3">
          <w:rPr>
            <w:rStyle w:val="Hyperlink"/>
            <w:rFonts w:ascii="Arial" w:hAnsi="Arial" w:cs="Arial"/>
            <w:sz w:val="24"/>
            <w:szCs w:val="24"/>
            <w:lang w:val="en-US"/>
          </w:rPr>
          <w:t xml:space="preserve"> </w:t>
        </w:r>
        <w:proofErr w:type="spellStart"/>
        <w:r w:rsidR="000E4657" w:rsidRPr="00197EA3">
          <w:rPr>
            <w:rStyle w:val="Hyperlink"/>
            <w:rFonts w:ascii="Arial" w:hAnsi="Arial" w:cs="Arial"/>
            <w:sz w:val="24"/>
            <w:szCs w:val="24"/>
            <w:lang w:val="en-US"/>
          </w:rPr>
          <w:t>em</w:t>
        </w:r>
        <w:proofErr w:type="spellEnd"/>
        <w:r w:rsidR="000E4657" w:rsidRPr="00197EA3">
          <w:rPr>
            <w:rStyle w:val="Hyperlink"/>
            <w:rFonts w:ascii="Arial" w:hAnsi="Arial" w:cs="Arial"/>
            <w:sz w:val="24"/>
            <w:szCs w:val="24"/>
            <w:lang w:val="en-US"/>
          </w:rPr>
          <w:t xml:space="preserve"> 08/07/2012</w:t>
        </w:r>
      </w:hyperlink>
      <w:r w:rsidRPr="00C2031B">
        <w:rPr>
          <w:rFonts w:ascii="Arial" w:hAnsi="Arial" w:cs="Arial"/>
          <w:sz w:val="24"/>
          <w:szCs w:val="24"/>
          <w:lang w:val="en-US"/>
        </w:rPr>
        <w:t>.</w:t>
      </w:r>
    </w:p>
    <w:p w:rsidR="000E4657" w:rsidRPr="00C2031B" w:rsidRDefault="000E4657" w:rsidP="000E4657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AD27B3" w:rsidRDefault="00AD27B3" w:rsidP="000E465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2031B">
        <w:rPr>
          <w:rFonts w:ascii="Arial" w:hAnsi="Arial" w:cs="Arial"/>
          <w:sz w:val="24"/>
          <w:szCs w:val="24"/>
          <w:lang w:val="en-US"/>
        </w:rPr>
        <w:t>ANDERSON, T. Modes of interaction in distance education: recent developments and research questions. In: MOORE, Michael G; ANDERSON, William G. (</w:t>
      </w:r>
      <w:proofErr w:type="gramStart"/>
      <w:r w:rsidRPr="00C2031B">
        <w:rPr>
          <w:rFonts w:ascii="Arial" w:hAnsi="Arial" w:cs="Arial"/>
          <w:sz w:val="24"/>
          <w:szCs w:val="24"/>
          <w:lang w:val="en-US"/>
        </w:rPr>
        <w:t>eds</w:t>
      </w:r>
      <w:proofErr w:type="gramEnd"/>
      <w:r w:rsidRPr="00C2031B">
        <w:rPr>
          <w:rFonts w:ascii="Arial" w:hAnsi="Arial" w:cs="Arial"/>
          <w:sz w:val="24"/>
          <w:szCs w:val="24"/>
          <w:lang w:val="en-US"/>
        </w:rPr>
        <w:t xml:space="preserve">.). </w:t>
      </w:r>
      <w:r w:rsidRPr="00C2031B">
        <w:rPr>
          <w:rFonts w:ascii="Arial" w:hAnsi="Arial" w:cs="Arial"/>
          <w:b/>
          <w:sz w:val="24"/>
          <w:szCs w:val="24"/>
          <w:lang w:val="en-US"/>
        </w:rPr>
        <w:t>Handbook of distance education</w:t>
      </w:r>
      <w:r w:rsidRPr="00C2031B">
        <w:rPr>
          <w:rFonts w:ascii="Arial" w:hAnsi="Arial" w:cs="Arial"/>
          <w:sz w:val="24"/>
          <w:szCs w:val="24"/>
          <w:lang w:val="en-US"/>
        </w:rPr>
        <w:t>. Mahwah, NJ: Lawrence Erlbaum, 2003b.</w:t>
      </w:r>
    </w:p>
    <w:p w:rsidR="000E4657" w:rsidRPr="00C2031B" w:rsidRDefault="000E4657" w:rsidP="000E4657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AD27B3" w:rsidRPr="00C2031B" w:rsidRDefault="00AD27B3" w:rsidP="000E465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2031B">
        <w:rPr>
          <w:rFonts w:ascii="Arial" w:hAnsi="Arial" w:cs="Arial"/>
          <w:sz w:val="24"/>
          <w:szCs w:val="24"/>
          <w:lang w:val="en-US"/>
        </w:rPr>
        <w:t xml:space="preserve">BONK, C. J.; DENNEN, V. Frameworks for research, </w:t>
      </w:r>
      <w:proofErr w:type="spellStart"/>
      <w:r w:rsidRPr="00C2031B">
        <w:rPr>
          <w:rFonts w:ascii="Arial" w:hAnsi="Arial" w:cs="Arial"/>
          <w:sz w:val="24"/>
          <w:szCs w:val="24"/>
          <w:lang w:val="en-US"/>
        </w:rPr>
        <w:t>desing</w:t>
      </w:r>
      <w:proofErr w:type="spellEnd"/>
      <w:r w:rsidRPr="00C2031B">
        <w:rPr>
          <w:rFonts w:ascii="Arial" w:hAnsi="Arial" w:cs="Arial"/>
          <w:sz w:val="24"/>
          <w:szCs w:val="24"/>
          <w:lang w:val="en-US"/>
        </w:rPr>
        <w:t>, benchmarks, training, and pedagogy in web-based distance education. In: MOORE, Michael G; ANDERSON, William G. (</w:t>
      </w:r>
      <w:proofErr w:type="gramStart"/>
      <w:r w:rsidRPr="00C2031B">
        <w:rPr>
          <w:rFonts w:ascii="Arial" w:hAnsi="Arial" w:cs="Arial"/>
          <w:sz w:val="24"/>
          <w:szCs w:val="24"/>
          <w:lang w:val="en-US"/>
        </w:rPr>
        <w:t>eds</w:t>
      </w:r>
      <w:proofErr w:type="gramEnd"/>
      <w:r w:rsidRPr="00C2031B">
        <w:rPr>
          <w:rFonts w:ascii="Arial" w:hAnsi="Arial" w:cs="Arial"/>
          <w:sz w:val="24"/>
          <w:szCs w:val="24"/>
          <w:lang w:val="en-US"/>
        </w:rPr>
        <w:t xml:space="preserve">.). </w:t>
      </w:r>
      <w:r w:rsidRPr="00C2031B">
        <w:rPr>
          <w:rFonts w:ascii="Arial" w:hAnsi="Arial" w:cs="Arial"/>
          <w:b/>
          <w:sz w:val="24"/>
          <w:szCs w:val="24"/>
          <w:lang w:val="en-US"/>
        </w:rPr>
        <w:t>Handbook of distance education</w:t>
      </w:r>
      <w:r w:rsidRPr="00C2031B">
        <w:rPr>
          <w:rFonts w:ascii="Arial" w:hAnsi="Arial" w:cs="Arial"/>
          <w:sz w:val="24"/>
          <w:szCs w:val="24"/>
          <w:lang w:val="en-US"/>
        </w:rPr>
        <w:t>. Mahwah, NJ: Lawrence Erlbaum, 2003.</w:t>
      </w:r>
    </w:p>
    <w:p w:rsidR="000E4657" w:rsidRDefault="000E4657" w:rsidP="000E4657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AD27B3" w:rsidRPr="00C2031B" w:rsidRDefault="00AD27B3" w:rsidP="000E465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2031B">
        <w:rPr>
          <w:rFonts w:ascii="Arial" w:hAnsi="Arial" w:cs="Arial"/>
          <w:sz w:val="24"/>
          <w:szCs w:val="24"/>
          <w:lang w:val="en-US"/>
        </w:rPr>
        <w:t xml:space="preserve">HEDBERG, J.; SIMS, R. Speculation on </w:t>
      </w:r>
      <w:proofErr w:type="spellStart"/>
      <w:r w:rsidRPr="00C2031B">
        <w:rPr>
          <w:rFonts w:ascii="Arial" w:hAnsi="Arial" w:cs="Arial"/>
          <w:sz w:val="24"/>
          <w:szCs w:val="24"/>
          <w:lang w:val="en-US"/>
        </w:rPr>
        <w:t>desing</w:t>
      </w:r>
      <w:proofErr w:type="spellEnd"/>
      <w:r w:rsidRPr="00C2031B">
        <w:rPr>
          <w:rFonts w:ascii="Arial" w:hAnsi="Arial" w:cs="Arial"/>
          <w:sz w:val="24"/>
          <w:szCs w:val="24"/>
          <w:lang w:val="en-US"/>
        </w:rPr>
        <w:t xml:space="preserve"> team interactions. </w:t>
      </w:r>
      <w:r w:rsidRPr="00C2031B">
        <w:rPr>
          <w:rFonts w:ascii="Arial" w:hAnsi="Arial" w:cs="Arial"/>
          <w:b/>
          <w:sz w:val="24"/>
          <w:szCs w:val="24"/>
          <w:lang w:val="en-US"/>
        </w:rPr>
        <w:t>Journal of Interactive Learning Research,</w:t>
      </w:r>
      <w:r w:rsidRPr="00C2031B">
        <w:rPr>
          <w:rFonts w:ascii="Arial" w:hAnsi="Arial" w:cs="Arial"/>
          <w:sz w:val="24"/>
          <w:szCs w:val="24"/>
          <w:lang w:val="en-US"/>
        </w:rPr>
        <w:t xml:space="preserve"> v. 12, n. 2/3, p. 189-204, 2001.</w:t>
      </w:r>
    </w:p>
    <w:p w:rsidR="000E4657" w:rsidRDefault="000E4657" w:rsidP="000E4657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AD27B3" w:rsidRPr="00C2031B" w:rsidRDefault="00AD27B3" w:rsidP="000E465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2031B">
        <w:rPr>
          <w:rFonts w:ascii="Arial" w:hAnsi="Arial" w:cs="Arial"/>
          <w:sz w:val="24"/>
          <w:szCs w:val="24"/>
          <w:lang w:val="en-US"/>
        </w:rPr>
        <w:t xml:space="preserve">HILLMAN, D. C. A.; WILLIS, D. J.; GUNAWARDENA, C. N. Learner-interface interaction in distance education: an extension of contemporary models and strategies for practitioners. </w:t>
      </w:r>
      <w:r w:rsidRPr="000E4657">
        <w:rPr>
          <w:rFonts w:ascii="Arial" w:hAnsi="Arial" w:cs="Arial"/>
          <w:b/>
          <w:sz w:val="24"/>
          <w:szCs w:val="24"/>
          <w:lang w:val="en-US"/>
        </w:rPr>
        <w:t>The American Journal of Distance Education</w:t>
      </w:r>
      <w:r w:rsidRPr="00C2031B">
        <w:rPr>
          <w:rFonts w:ascii="Arial" w:hAnsi="Arial" w:cs="Arial"/>
          <w:sz w:val="24"/>
          <w:szCs w:val="24"/>
          <w:lang w:val="en-US"/>
        </w:rPr>
        <w:t xml:space="preserve">, v. </w:t>
      </w:r>
      <w:proofErr w:type="gramStart"/>
      <w:r w:rsidRPr="00C2031B">
        <w:rPr>
          <w:rFonts w:ascii="Arial" w:hAnsi="Arial" w:cs="Arial"/>
          <w:sz w:val="24"/>
          <w:szCs w:val="24"/>
          <w:lang w:val="en-US"/>
        </w:rPr>
        <w:t>8</w:t>
      </w:r>
      <w:proofErr w:type="gramEnd"/>
      <w:r w:rsidRPr="00C2031B">
        <w:rPr>
          <w:rFonts w:ascii="Arial" w:hAnsi="Arial" w:cs="Arial"/>
          <w:sz w:val="24"/>
          <w:szCs w:val="24"/>
          <w:lang w:val="en-US"/>
        </w:rPr>
        <w:t>, n. 2, p. 30-42, 1994.</w:t>
      </w:r>
    </w:p>
    <w:p w:rsidR="000E4657" w:rsidRDefault="000E4657" w:rsidP="000E4657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AD27B3" w:rsidRPr="00C2031B" w:rsidRDefault="00AD27B3" w:rsidP="000E465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E4657">
        <w:rPr>
          <w:rFonts w:ascii="Arial" w:hAnsi="Arial" w:cs="Arial"/>
          <w:sz w:val="24"/>
          <w:szCs w:val="24"/>
        </w:rPr>
        <w:t xml:space="preserve">MATTAR, J. </w:t>
      </w:r>
      <w:r w:rsidRPr="000E4657">
        <w:rPr>
          <w:rFonts w:ascii="Arial" w:hAnsi="Arial" w:cs="Arial"/>
          <w:b/>
          <w:sz w:val="24"/>
          <w:szCs w:val="24"/>
        </w:rPr>
        <w:t>Tutoria e interação em educação a distância.</w:t>
      </w:r>
      <w:r w:rsidRPr="000E4657">
        <w:rPr>
          <w:rFonts w:ascii="Arial" w:hAnsi="Arial" w:cs="Arial"/>
          <w:sz w:val="24"/>
          <w:szCs w:val="24"/>
        </w:rPr>
        <w:t xml:space="preserve"> </w:t>
      </w:r>
      <w:r w:rsidRPr="00C2031B">
        <w:rPr>
          <w:rFonts w:ascii="Arial" w:hAnsi="Arial" w:cs="Arial"/>
          <w:sz w:val="24"/>
          <w:szCs w:val="24"/>
          <w:lang w:val="en-US"/>
        </w:rPr>
        <w:t>São Paulo: Cengage Learning, 2012.</w:t>
      </w:r>
    </w:p>
    <w:p w:rsidR="000E4657" w:rsidRDefault="000E4657" w:rsidP="000E4657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AD27B3" w:rsidRPr="00C2031B" w:rsidRDefault="00AD27B3" w:rsidP="000E465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2031B">
        <w:rPr>
          <w:rFonts w:ascii="Arial" w:hAnsi="Arial" w:cs="Arial"/>
          <w:sz w:val="24"/>
          <w:szCs w:val="24"/>
          <w:lang w:val="en-US"/>
        </w:rPr>
        <w:t xml:space="preserve">MISHARA, S.; JUWAH, C. Interactions in online discussions: a pedagogical perspective. In: JUWAH, C. (ed.) </w:t>
      </w:r>
      <w:r w:rsidRPr="00BB50F6">
        <w:rPr>
          <w:rFonts w:ascii="Arial" w:hAnsi="Arial" w:cs="Arial"/>
          <w:b/>
          <w:sz w:val="24"/>
          <w:szCs w:val="24"/>
          <w:lang w:val="en-US"/>
        </w:rPr>
        <w:t>Interactions in on-line education</w:t>
      </w:r>
      <w:r w:rsidRPr="00C2031B">
        <w:rPr>
          <w:rFonts w:ascii="Arial" w:hAnsi="Arial" w:cs="Arial"/>
          <w:sz w:val="24"/>
          <w:szCs w:val="24"/>
          <w:lang w:val="en-US"/>
        </w:rPr>
        <w:t>: implications for theory and practice. Nova York: Routledge, 2006.</w:t>
      </w:r>
    </w:p>
    <w:p w:rsidR="000E4657" w:rsidRDefault="000E4657" w:rsidP="000E4657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AD27B3" w:rsidRPr="00C2031B" w:rsidRDefault="00AD27B3" w:rsidP="000E465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2031B">
        <w:rPr>
          <w:rFonts w:ascii="Arial" w:hAnsi="Arial" w:cs="Arial"/>
          <w:sz w:val="24"/>
          <w:szCs w:val="24"/>
          <w:lang w:val="en-US"/>
        </w:rPr>
        <w:t xml:space="preserve">MOORE, M. G. Three types of interaction. </w:t>
      </w:r>
      <w:r w:rsidRPr="00BB50F6">
        <w:rPr>
          <w:rFonts w:ascii="Arial" w:hAnsi="Arial" w:cs="Arial"/>
          <w:b/>
          <w:sz w:val="24"/>
          <w:szCs w:val="24"/>
          <w:lang w:val="en-US"/>
        </w:rPr>
        <w:t xml:space="preserve">American Journal of Distance </w:t>
      </w:r>
      <w:proofErr w:type="spellStart"/>
      <w:r w:rsidRPr="00BB50F6">
        <w:rPr>
          <w:rFonts w:ascii="Arial" w:hAnsi="Arial" w:cs="Arial"/>
          <w:b/>
          <w:sz w:val="24"/>
          <w:szCs w:val="24"/>
          <w:lang w:val="en-US"/>
        </w:rPr>
        <w:t>Education</w:t>
      </w:r>
      <w:proofErr w:type="gramStart"/>
      <w:r w:rsidRPr="00C2031B">
        <w:rPr>
          <w:rFonts w:ascii="Arial" w:hAnsi="Arial" w:cs="Arial"/>
          <w:sz w:val="24"/>
          <w:szCs w:val="24"/>
          <w:lang w:val="en-US"/>
        </w:rPr>
        <w:t>,v</w:t>
      </w:r>
      <w:proofErr w:type="spellEnd"/>
      <w:proofErr w:type="gramEnd"/>
      <w:r w:rsidRPr="00C2031B">
        <w:rPr>
          <w:rFonts w:ascii="Arial" w:hAnsi="Arial" w:cs="Arial"/>
          <w:sz w:val="24"/>
          <w:szCs w:val="24"/>
          <w:lang w:val="en-US"/>
        </w:rPr>
        <w:t xml:space="preserve">. 3, n. 2, p. 1-6, 1989. </w:t>
      </w:r>
    </w:p>
    <w:p w:rsidR="000E4657" w:rsidRDefault="000E4657" w:rsidP="000E4657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AD27B3" w:rsidRPr="00C2031B" w:rsidRDefault="00AD27B3" w:rsidP="000E465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2031B">
        <w:rPr>
          <w:rFonts w:ascii="Arial" w:hAnsi="Arial" w:cs="Arial"/>
          <w:sz w:val="24"/>
          <w:szCs w:val="24"/>
          <w:lang w:val="en-US"/>
        </w:rPr>
        <w:lastRenderedPageBreak/>
        <w:t xml:space="preserve">SUTTON, L. A. The principle of vicarious interaction in computer-mediated communications. </w:t>
      </w:r>
      <w:r w:rsidRPr="00C2031B">
        <w:rPr>
          <w:rFonts w:ascii="Arial" w:hAnsi="Arial" w:cs="Arial"/>
          <w:b/>
          <w:sz w:val="24"/>
          <w:szCs w:val="24"/>
          <w:lang w:val="en-US"/>
        </w:rPr>
        <w:t>International Journal of Educational Telecommunications, Norfolk, VA,</w:t>
      </w:r>
      <w:r w:rsidRPr="00C2031B">
        <w:rPr>
          <w:rFonts w:ascii="Arial" w:hAnsi="Arial" w:cs="Arial"/>
          <w:sz w:val="24"/>
          <w:szCs w:val="24"/>
          <w:lang w:val="en-US"/>
        </w:rPr>
        <w:t xml:space="preserve"> v. 7, n. 3, p. 223-242, 2001.</w:t>
      </w:r>
    </w:p>
    <w:sectPr w:rsidR="00AD27B3" w:rsidRPr="00C2031B" w:rsidSect="00BC7FE0"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8FD" w:rsidRDefault="00D578FD" w:rsidP="00A41E08">
      <w:pPr>
        <w:spacing w:after="0" w:line="240" w:lineRule="auto"/>
      </w:pPr>
      <w:r>
        <w:separator/>
      </w:r>
    </w:p>
  </w:endnote>
  <w:endnote w:type="continuationSeparator" w:id="0">
    <w:p w:rsidR="00D578FD" w:rsidRDefault="00D578FD" w:rsidP="00A4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050210"/>
      <w:docPartObj>
        <w:docPartGallery w:val="Page Numbers (Bottom of Page)"/>
        <w:docPartUnique/>
      </w:docPartObj>
    </w:sdtPr>
    <w:sdtEndPr/>
    <w:sdtContent>
      <w:p w:rsidR="00A41E08" w:rsidRDefault="00A41E08">
        <w:pPr>
          <w:pStyle w:val="Rodap"/>
          <w:jc w:val="center"/>
        </w:pPr>
      </w:p>
      <w:p w:rsidR="00A41E08" w:rsidRDefault="00A41E0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7A9">
          <w:rPr>
            <w:noProof/>
          </w:rPr>
          <w:t>1</w:t>
        </w:r>
        <w:r>
          <w:fldChar w:fldCharType="end"/>
        </w:r>
      </w:p>
    </w:sdtContent>
  </w:sdt>
  <w:p w:rsidR="00A41E08" w:rsidRDefault="00A41E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8FD" w:rsidRDefault="00D578FD" w:rsidP="00A41E08">
      <w:pPr>
        <w:spacing w:after="0" w:line="240" w:lineRule="auto"/>
      </w:pPr>
      <w:r>
        <w:separator/>
      </w:r>
    </w:p>
  </w:footnote>
  <w:footnote w:type="continuationSeparator" w:id="0">
    <w:p w:rsidR="00D578FD" w:rsidRDefault="00D578FD" w:rsidP="00A41E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B3"/>
    <w:rsid w:val="0000330D"/>
    <w:rsid w:val="00047DC4"/>
    <w:rsid w:val="000E4657"/>
    <w:rsid w:val="00232AC8"/>
    <w:rsid w:val="002939CF"/>
    <w:rsid w:val="00330582"/>
    <w:rsid w:val="003772D5"/>
    <w:rsid w:val="00466BE0"/>
    <w:rsid w:val="005348F1"/>
    <w:rsid w:val="00566183"/>
    <w:rsid w:val="006812A5"/>
    <w:rsid w:val="006A21DA"/>
    <w:rsid w:val="006A6E2E"/>
    <w:rsid w:val="006D0274"/>
    <w:rsid w:val="006E52EF"/>
    <w:rsid w:val="007057A9"/>
    <w:rsid w:val="007108C8"/>
    <w:rsid w:val="007258CE"/>
    <w:rsid w:val="0078780D"/>
    <w:rsid w:val="007928A4"/>
    <w:rsid w:val="007C07EF"/>
    <w:rsid w:val="007C6DB7"/>
    <w:rsid w:val="008012A4"/>
    <w:rsid w:val="00847D58"/>
    <w:rsid w:val="008A2E63"/>
    <w:rsid w:val="00982DFE"/>
    <w:rsid w:val="009B2BC9"/>
    <w:rsid w:val="00A049BC"/>
    <w:rsid w:val="00A41E08"/>
    <w:rsid w:val="00AD27B3"/>
    <w:rsid w:val="00B25D12"/>
    <w:rsid w:val="00B26D79"/>
    <w:rsid w:val="00B57728"/>
    <w:rsid w:val="00BB50F6"/>
    <w:rsid w:val="00BC7FE0"/>
    <w:rsid w:val="00C134C9"/>
    <w:rsid w:val="00C2031B"/>
    <w:rsid w:val="00C4546F"/>
    <w:rsid w:val="00CD4D1D"/>
    <w:rsid w:val="00D17190"/>
    <w:rsid w:val="00D56374"/>
    <w:rsid w:val="00D578FD"/>
    <w:rsid w:val="00D95CC9"/>
    <w:rsid w:val="00DD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65E2F-F6F1-4F9D-9287-AC300AD6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D27B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D2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uiPriority w:val="99"/>
    <w:unhideWhenUsed/>
    <w:rsid w:val="00AD27B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2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27B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1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1E08"/>
  </w:style>
  <w:style w:type="paragraph" w:styleId="Rodap">
    <w:name w:val="footer"/>
    <w:basedOn w:val="Normal"/>
    <w:link w:val="RodapChar"/>
    <w:uiPriority w:val="99"/>
    <w:unhideWhenUsed/>
    <w:rsid w:val="00A41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1E08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47D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47D58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rodl.org/index.php/irrodl/article/view/149/230.%20Acesso%20em%2008/07/20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4983</Words>
  <Characters>24422</Characters>
  <Application>Microsoft Office Word</Application>
  <DocSecurity>0</DocSecurity>
  <Lines>436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Santiago Godefroid</dc:creator>
  <cp:lastModifiedBy>RODRIGO SANTIAGO GODEFROID</cp:lastModifiedBy>
  <cp:revision>6</cp:revision>
  <dcterms:created xsi:type="dcterms:W3CDTF">2014-12-10T23:36:00Z</dcterms:created>
  <dcterms:modified xsi:type="dcterms:W3CDTF">2014-12-11T22:10:00Z</dcterms:modified>
</cp:coreProperties>
</file>