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F49C" w14:textId="25F0BB42" w:rsidR="00A06563" w:rsidRPr="00EA7B6D" w:rsidRDefault="00A06563" w:rsidP="00E52D18">
      <w:pPr>
        <w:pStyle w:val="Ttulo1"/>
        <w:rPr>
          <w:rFonts w:ascii="Arial" w:hAnsi="Arial" w:cs="Arial"/>
          <w:color w:val="auto"/>
        </w:rPr>
      </w:pPr>
      <w:r w:rsidRPr="00EA7B6D">
        <w:rPr>
          <w:rFonts w:ascii="Arial" w:hAnsi="Arial" w:cs="Arial"/>
          <w:color w:val="auto"/>
        </w:rPr>
        <w:t>PERFIL SOCIOECONOMICO E CULTURA DE CRIANÇAS, ADOLESCENTES E FAMILIARES ACOLHIDOS NO PROGRAMA DE ACOLHIMENTO INSTITUCIONAL LAR MENINO JESUS DE SÃO JOSÉ DOS PINHAIS – PR.</w:t>
      </w:r>
    </w:p>
    <w:p w14:paraId="17604FCE" w14:textId="77777777" w:rsidR="003F4842" w:rsidRPr="00EA7B6D" w:rsidRDefault="003F4842" w:rsidP="00A065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F4CA7CC" w14:textId="77EDFF89" w:rsidR="00A949F0" w:rsidRPr="005916E1" w:rsidRDefault="00EB7C0A" w:rsidP="003F484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 xml:space="preserve">COSTA, </w:t>
      </w:r>
      <w:r w:rsidRPr="005916E1">
        <w:rPr>
          <w:rFonts w:ascii="Arial" w:hAnsi="Arial" w:cs="Arial"/>
          <w:sz w:val="20"/>
          <w:szCs w:val="20"/>
        </w:rPr>
        <w:t>Dorival da</w:t>
      </w:r>
      <w:proofErr w:type="gramStart"/>
      <w:r w:rsidRPr="005916E1">
        <w:rPr>
          <w:rStyle w:val="Refdenotaderodap"/>
          <w:rFonts w:ascii="Arial" w:hAnsi="Arial" w:cs="Arial"/>
          <w:sz w:val="20"/>
          <w:szCs w:val="20"/>
        </w:rPr>
        <w:footnoteReference w:id="1"/>
      </w:r>
      <w:proofErr w:type="gramEnd"/>
    </w:p>
    <w:p w14:paraId="5D07CAA3" w14:textId="62310DDC" w:rsidR="00EB7C0A" w:rsidRPr="005916E1" w:rsidRDefault="00EB7C0A" w:rsidP="003F484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 xml:space="preserve">BRUN, </w:t>
      </w:r>
      <w:r w:rsidRPr="005916E1">
        <w:rPr>
          <w:rFonts w:ascii="Arial" w:hAnsi="Arial" w:cs="Arial"/>
          <w:sz w:val="20"/>
          <w:szCs w:val="20"/>
        </w:rPr>
        <w:t>Adriane B.B</w:t>
      </w:r>
      <w:r w:rsidRPr="005916E1">
        <w:rPr>
          <w:rFonts w:ascii="Arial" w:hAnsi="Arial" w:cs="Arial"/>
          <w:b/>
          <w:sz w:val="20"/>
          <w:szCs w:val="20"/>
        </w:rPr>
        <w:t xml:space="preserve">. </w:t>
      </w:r>
      <w:r w:rsidR="004A1AAB" w:rsidRPr="005916E1">
        <w:rPr>
          <w:rStyle w:val="Refdenotaderodap"/>
          <w:rFonts w:ascii="Arial" w:hAnsi="Arial" w:cs="Arial"/>
          <w:b/>
          <w:sz w:val="20"/>
          <w:szCs w:val="20"/>
        </w:rPr>
        <w:footnoteReference w:id="2"/>
      </w:r>
    </w:p>
    <w:p w14:paraId="7E14C87B" w14:textId="77777777" w:rsidR="00A06563" w:rsidRPr="005916E1" w:rsidRDefault="00A06563" w:rsidP="00B133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E24C0E" w14:textId="4E1065A5" w:rsidR="003F4842" w:rsidRPr="005916E1" w:rsidRDefault="003F4842" w:rsidP="003F484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>RESUMO</w:t>
      </w:r>
    </w:p>
    <w:p w14:paraId="2D7DCC39" w14:textId="79C7D951" w:rsidR="003F4842" w:rsidRPr="005916E1" w:rsidRDefault="00F5537D" w:rsidP="003F484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sz w:val="20"/>
          <w:szCs w:val="20"/>
        </w:rPr>
        <w:t xml:space="preserve">A pesquisa realizada no ano de 2016 e </w:t>
      </w:r>
      <w:r w:rsidR="00CA531B" w:rsidRPr="005916E1">
        <w:rPr>
          <w:rFonts w:ascii="Arial" w:hAnsi="Arial" w:cs="Arial"/>
          <w:sz w:val="20"/>
          <w:szCs w:val="20"/>
        </w:rPr>
        <w:t>início</w:t>
      </w:r>
      <w:r w:rsidRPr="005916E1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5916E1">
        <w:rPr>
          <w:rFonts w:ascii="Arial" w:hAnsi="Arial" w:cs="Arial"/>
          <w:sz w:val="20"/>
          <w:szCs w:val="20"/>
        </w:rPr>
        <w:t>2017 resultado</w:t>
      </w:r>
      <w:proofErr w:type="gramEnd"/>
      <w:r w:rsidRPr="005916E1">
        <w:rPr>
          <w:rFonts w:ascii="Arial" w:hAnsi="Arial" w:cs="Arial"/>
          <w:sz w:val="20"/>
          <w:szCs w:val="20"/>
        </w:rPr>
        <w:t xml:space="preserve"> de projeto de Pesquisa do Grupo de Estudo e pesquisa em Trabalho, Formação e Sociabilidade GETFS teve como objetivo conhecer o </w:t>
      </w:r>
      <w:proofErr w:type="gramStart"/>
      <w:r w:rsidRPr="005916E1">
        <w:rPr>
          <w:rFonts w:ascii="Arial" w:hAnsi="Arial" w:cs="Arial"/>
          <w:sz w:val="20"/>
          <w:szCs w:val="20"/>
        </w:rPr>
        <w:t>perfil</w:t>
      </w:r>
      <w:proofErr w:type="gramEnd"/>
      <w:r w:rsidRPr="005916E1">
        <w:rPr>
          <w:rFonts w:ascii="Arial" w:hAnsi="Arial" w:cs="Arial"/>
          <w:sz w:val="20"/>
          <w:szCs w:val="20"/>
        </w:rPr>
        <w:t xml:space="preserve"> sóci0economico cultural de crianças, adolescentes e família do serviço de Acolhimento Institucional Lar Menino Jesus de São José dos Pinhais PR, que teve inicio no atendimento no ano de 1992. A pesquisa documental teve acesso aos prontuários dos sujeitos que já havia sido de </w:t>
      </w:r>
      <w:proofErr w:type="spellStart"/>
      <w:r w:rsidRPr="005916E1">
        <w:rPr>
          <w:rFonts w:ascii="Arial" w:hAnsi="Arial" w:cs="Arial"/>
          <w:sz w:val="20"/>
          <w:szCs w:val="20"/>
        </w:rPr>
        <w:t>desinstitucionalizados</w:t>
      </w:r>
      <w:proofErr w:type="spellEnd"/>
      <w:r w:rsidRPr="005916E1">
        <w:rPr>
          <w:rFonts w:ascii="Arial" w:hAnsi="Arial" w:cs="Arial"/>
          <w:sz w:val="20"/>
          <w:szCs w:val="20"/>
        </w:rPr>
        <w:t xml:space="preserve"> num total de 167, com a utilização de planilha </w:t>
      </w:r>
      <w:proofErr w:type="spellStart"/>
      <w:r w:rsidRPr="005916E1">
        <w:rPr>
          <w:rFonts w:ascii="Arial" w:hAnsi="Arial" w:cs="Arial"/>
          <w:sz w:val="20"/>
          <w:szCs w:val="20"/>
        </w:rPr>
        <w:t>Excell</w:t>
      </w:r>
      <w:proofErr w:type="spellEnd"/>
      <w:r w:rsidRPr="005916E1">
        <w:rPr>
          <w:rFonts w:ascii="Arial" w:hAnsi="Arial" w:cs="Arial"/>
          <w:sz w:val="20"/>
          <w:szCs w:val="20"/>
        </w:rPr>
        <w:t xml:space="preserve"> para registro das informações e posterior tratamento das informações. </w:t>
      </w:r>
      <w:r w:rsidR="00CA531B" w:rsidRPr="005916E1">
        <w:rPr>
          <w:rFonts w:ascii="Arial" w:hAnsi="Arial" w:cs="Arial"/>
          <w:sz w:val="20"/>
          <w:szCs w:val="20"/>
        </w:rPr>
        <w:t xml:space="preserve">Os resultados apontam para grupos de irmãos, advindos da cidade de São José dos Pinhais, com situação de violência domestica, uso abusivo de substâncias psicoativas, tendo como responsável a sua genitora. Com respeito aos prontuários podemos afirmar que ao longo dos alunos veio atendendo as normativas legais, mais o Plano Individualizado não se consolidou como um norteador das ações de intervenção junto aos sujeitos envolvidos. A composição da equipe em relação </w:t>
      </w:r>
      <w:proofErr w:type="gramStart"/>
      <w:r w:rsidR="00CA531B" w:rsidRPr="005916E1">
        <w:rPr>
          <w:rFonts w:ascii="Arial" w:hAnsi="Arial" w:cs="Arial"/>
          <w:sz w:val="20"/>
          <w:szCs w:val="20"/>
        </w:rPr>
        <w:t>as</w:t>
      </w:r>
      <w:proofErr w:type="gramEnd"/>
      <w:r w:rsidR="00CA531B" w:rsidRPr="005916E1">
        <w:rPr>
          <w:rFonts w:ascii="Arial" w:hAnsi="Arial" w:cs="Arial"/>
          <w:sz w:val="20"/>
          <w:szCs w:val="20"/>
        </w:rPr>
        <w:t xml:space="preserve"> demandas dos usuários fica aquém do recomendado pela legislação e as orientações e normas técnicas dos serviços de acolhimento institucional e familiar, dentre outros resultados.</w:t>
      </w:r>
    </w:p>
    <w:p w14:paraId="588C9418" w14:textId="77777777" w:rsidR="003F4842" w:rsidRPr="005916E1" w:rsidRDefault="003F4842" w:rsidP="00CA531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DA817F" w14:textId="2CFD29C4" w:rsidR="00CA531B" w:rsidRPr="005916E1" w:rsidRDefault="00CA531B" w:rsidP="00CA531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 xml:space="preserve">Palavras Chaves: </w:t>
      </w:r>
      <w:r w:rsidRPr="005916E1">
        <w:rPr>
          <w:rFonts w:ascii="Arial" w:hAnsi="Arial" w:cs="Arial"/>
          <w:sz w:val="20"/>
          <w:szCs w:val="20"/>
        </w:rPr>
        <w:t xml:space="preserve">crianças e adolescentes, perfil sócio econômico, trabalho técnico, </w:t>
      </w:r>
      <w:proofErr w:type="gramStart"/>
      <w:r w:rsidRPr="005916E1">
        <w:rPr>
          <w:rFonts w:ascii="Arial" w:hAnsi="Arial" w:cs="Arial"/>
          <w:sz w:val="20"/>
          <w:szCs w:val="20"/>
        </w:rPr>
        <w:t>prontuários</w:t>
      </w:r>
      <w:proofErr w:type="gramEnd"/>
    </w:p>
    <w:p w14:paraId="6DDE851E" w14:textId="77777777" w:rsidR="00CA531B" w:rsidRPr="005916E1" w:rsidRDefault="00CA531B" w:rsidP="00CA531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5BFF48" w14:textId="77777777" w:rsidR="00B1339D" w:rsidRPr="005916E1" w:rsidRDefault="00B1339D" w:rsidP="00B1339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16E1">
        <w:rPr>
          <w:rFonts w:ascii="Arial" w:hAnsi="Arial" w:cs="Arial"/>
          <w:b/>
          <w:sz w:val="24"/>
          <w:szCs w:val="24"/>
        </w:rPr>
        <w:t>INTRODUÇÃO</w:t>
      </w:r>
    </w:p>
    <w:p w14:paraId="2A5D5CE0" w14:textId="231F0420" w:rsidR="00B1339D" w:rsidRPr="005916E1" w:rsidRDefault="00B1339D" w:rsidP="007153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</w:r>
      <w:r w:rsidR="00A6578A" w:rsidRPr="005916E1">
        <w:rPr>
          <w:rFonts w:ascii="Arial" w:hAnsi="Arial" w:cs="Arial"/>
          <w:sz w:val="24"/>
          <w:szCs w:val="24"/>
        </w:rPr>
        <w:t>Este relatório se faz pautado na</w:t>
      </w:r>
      <w:r w:rsidRPr="005916E1">
        <w:rPr>
          <w:rFonts w:ascii="Arial" w:hAnsi="Arial" w:cs="Arial"/>
          <w:sz w:val="24"/>
          <w:szCs w:val="24"/>
        </w:rPr>
        <w:t xml:space="preserve"> necessidade de estudos que aprofundem a</w:t>
      </w:r>
      <w:r w:rsidR="00A6578A" w:rsidRPr="005916E1">
        <w:rPr>
          <w:rFonts w:ascii="Arial" w:hAnsi="Arial" w:cs="Arial"/>
          <w:sz w:val="24"/>
          <w:szCs w:val="24"/>
        </w:rPr>
        <w:t xml:space="preserve"> discussão</w:t>
      </w:r>
      <w:r w:rsidRPr="005916E1">
        <w:rPr>
          <w:rFonts w:ascii="Arial" w:hAnsi="Arial" w:cs="Arial"/>
          <w:sz w:val="24"/>
          <w:szCs w:val="24"/>
        </w:rPr>
        <w:t xml:space="preserve"> </w:t>
      </w:r>
      <w:r w:rsidR="00A6578A" w:rsidRPr="005916E1">
        <w:rPr>
          <w:rFonts w:ascii="Arial" w:hAnsi="Arial" w:cs="Arial"/>
          <w:sz w:val="24"/>
          <w:szCs w:val="24"/>
        </w:rPr>
        <w:t xml:space="preserve">sobre a </w:t>
      </w:r>
      <w:r w:rsidRPr="005916E1">
        <w:rPr>
          <w:rFonts w:ascii="Arial" w:hAnsi="Arial" w:cs="Arial"/>
          <w:sz w:val="24"/>
          <w:szCs w:val="24"/>
        </w:rPr>
        <w:t>tomada de decisão de acolhimento de crianças e adolescentes no Brasil após a Lei 8.069/90</w:t>
      </w:r>
      <w:r w:rsidR="00A6578A" w:rsidRPr="005916E1">
        <w:rPr>
          <w:rFonts w:ascii="Arial" w:hAnsi="Arial" w:cs="Arial"/>
          <w:sz w:val="24"/>
          <w:szCs w:val="24"/>
        </w:rPr>
        <w:t>.  A</w:t>
      </w:r>
      <w:r w:rsidRPr="005916E1">
        <w:rPr>
          <w:rFonts w:ascii="Arial" w:hAnsi="Arial" w:cs="Arial"/>
          <w:sz w:val="24"/>
          <w:szCs w:val="24"/>
        </w:rPr>
        <w:t>s normativas que se seguiram</w:t>
      </w:r>
      <w:r w:rsidR="00A6578A" w:rsidRPr="005916E1">
        <w:rPr>
          <w:rFonts w:ascii="Arial" w:hAnsi="Arial" w:cs="Arial"/>
          <w:sz w:val="24"/>
          <w:szCs w:val="24"/>
        </w:rPr>
        <w:t xml:space="preserve"> após a legislação</w:t>
      </w:r>
      <w:r w:rsidRPr="005916E1">
        <w:rPr>
          <w:rFonts w:ascii="Arial" w:hAnsi="Arial" w:cs="Arial"/>
          <w:sz w:val="24"/>
          <w:szCs w:val="24"/>
        </w:rPr>
        <w:t xml:space="preserve"> nos levou a pesquisar os motivos para acolhimento registrados nos prontuários de crianças e adolescentes e </w:t>
      </w:r>
      <w:r w:rsidR="00A6578A" w:rsidRPr="005916E1">
        <w:rPr>
          <w:rFonts w:ascii="Arial" w:hAnsi="Arial" w:cs="Arial"/>
          <w:sz w:val="24"/>
          <w:szCs w:val="24"/>
        </w:rPr>
        <w:t>famílias</w:t>
      </w:r>
      <w:r w:rsidRPr="005916E1">
        <w:rPr>
          <w:rFonts w:ascii="Arial" w:hAnsi="Arial" w:cs="Arial"/>
          <w:sz w:val="24"/>
          <w:szCs w:val="24"/>
        </w:rPr>
        <w:t xml:space="preserve"> da ONG Lar Menino Jesus de São Jose dos Pinhais PR, a partir do Perfil socioeconômico e cultural de crianças, adolescentes e </w:t>
      </w:r>
      <w:r w:rsidRPr="005916E1">
        <w:rPr>
          <w:rFonts w:ascii="Arial" w:hAnsi="Arial" w:cs="Arial"/>
          <w:sz w:val="24"/>
          <w:szCs w:val="24"/>
        </w:rPr>
        <w:lastRenderedPageBreak/>
        <w:t>seus familiares.</w:t>
      </w:r>
      <w:r w:rsidR="00EB7C0A" w:rsidRPr="005916E1">
        <w:rPr>
          <w:rFonts w:ascii="Arial" w:hAnsi="Arial" w:cs="Arial"/>
          <w:sz w:val="24"/>
          <w:szCs w:val="24"/>
        </w:rPr>
        <w:t xml:space="preserve"> Pesquisa vinculada ao GETS – Grupo de Estudos e Pesquisa Trabalho, Formação e Sociabilidade no projeto de pesquisa Levantamento de perfil socioeconômico e cultural de crianças, adolescentes e suas famílias no Serviço de Acolhimento Institucional de Curitiba e São Jose dos Pinhais.</w:t>
      </w:r>
    </w:p>
    <w:p w14:paraId="5AC0D09E" w14:textId="77777777" w:rsidR="00B1339D" w:rsidRPr="005916E1" w:rsidRDefault="00B1339D" w:rsidP="007153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A pesquisa tem proximidade com a Sistematização de Prática Profissional, nesse caso, revistar os processos interventivos, técnicos e de gestão de Serviço de Acolhimento institucional em quase três décadas de funcionamento na Organização da Sociedade Civil (OSC) em tela. Entendendo a sistematização da prática profissional como o debruçar sobre o fazer profissional para análises, a avaliações e aprofundamentos necessários para a proposição de um novo fazer profissional que leve em conta os eixos teórico-metodológico, ético-politico e técnico-operativo no espaço sócio ocupacional de atendimento em serviços de Proteção Social Especial de Alta complexidade no Sistema Único de Assistência Social – PSE/SUAS.</w:t>
      </w:r>
    </w:p>
    <w:p w14:paraId="32103609" w14:textId="77777777" w:rsidR="00B1339D" w:rsidRPr="005916E1" w:rsidRDefault="00B1339D" w:rsidP="007153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A unidade de Acolhimento institucional supracitada é uma OSC e desde 1992 vem atendendo crianças, adolescentes e acompanhando os seus responsáveis no cumprindo determinação judicial a partir da demanda da Rede de Serviços </w:t>
      </w:r>
      <w:proofErr w:type="spellStart"/>
      <w:r w:rsidRPr="005916E1">
        <w:rPr>
          <w:rFonts w:ascii="Arial" w:hAnsi="Arial" w:cs="Arial"/>
          <w:sz w:val="24"/>
          <w:szCs w:val="24"/>
        </w:rPr>
        <w:t>Socioassistencial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 do Município de São José dos Pinhais e municípios da região metropolitana de Curitiba.</w:t>
      </w:r>
    </w:p>
    <w:p w14:paraId="32F5BBAE" w14:textId="3B5A3602" w:rsidR="00B1339D" w:rsidRPr="005916E1" w:rsidRDefault="00B1339D" w:rsidP="007153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Localizada no Município de São Jose dos Pinhais PR, na zona rural a 19 km do centro, de origem não governamental e confessional. Tem uma trajetória ligada a acolhimento de grupo de irmão e atende criança </w:t>
      </w:r>
      <w:r w:rsidR="003A1936" w:rsidRPr="005916E1">
        <w:rPr>
          <w:rFonts w:ascii="Arial" w:hAnsi="Arial" w:cs="Arial"/>
          <w:sz w:val="24"/>
          <w:szCs w:val="24"/>
        </w:rPr>
        <w:t>recém-nascidas</w:t>
      </w:r>
      <w:r w:rsidRPr="005916E1">
        <w:rPr>
          <w:rFonts w:ascii="Arial" w:hAnsi="Arial" w:cs="Arial"/>
          <w:sz w:val="24"/>
          <w:szCs w:val="24"/>
        </w:rPr>
        <w:t xml:space="preserve"> até adolescente de 12 anos.</w:t>
      </w:r>
    </w:p>
    <w:p w14:paraId="182DD5D5" w14:textId="1FBFE771" w:rsidR="0071532A" w:rsidRPr="005916E1" w:rsidRDefault="00B1339D" w:rsidP="003A19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A pesquisa documental realizada teve como objetivo</w:t>
      </w:r>
      <w:r w:rsidR="0071532A" w:rsidRPr="005916E1">
        <w:rPr>
          <w:rFonts w:ascii="Arial" w:hAnsi="Arial" w:cs="Arial"/>
          <w:sz w:val="24"/>
          <w:szCs w:val="24"/>
        </w:rPr>
        <w:t xml:space="preserve"> traçar um perfil sócio econômico de crianças e adolescentes e responsáveis a partir dos registros/anotações no</w:t>
      </w:r>
      <w:r w:rsidR="005916E1">
        <w:rPr>
          <w:rFonts w:ascii="Arial" w:hAnsi="Arial" w:cs="Arial"/>
          <w:sz w:val="24"/>
          <w:szCs w:val="24"/>
        </w:rPr>
        <w:t>s</w:t>
      </w:r>
      <w:r w:rsidR="0071532A" w:rsidRPr="005916E1">
        <w:rPr>
          <w:rFonts w:ascii="Arial" w:hAnsi="Arial" w:cs="Arial"/>
          <w:sz w:val="24"/>
          <w:szCs w:val="24"/>
        </w:rPr>
        <w:t xml:space="preserve"> prontuários complementarmente aos registros do processo no judiciário, anotações técnicas e do dia-a-dia das equipes ligada a comarca e as equipes das Políticas Sociais do Município e do Programa de Acolhimento Institucional</w:t>
      </w:r>
      <w:r w:rsidR="003A1936" w:rsidRPr="005916E1">
        <w:rPr>
          <w:rFonts w:ascii="Arial" w:hAnsi="Arial" w:cs="Arial"/>
          <w:sz w:val="24"/>
          <w:szCs w:val="24"/>
        </w:rPr>
        <w:t xml:space="preserve"> na Instituição no período que </w:t>
      </w:r>
      <w:r w:rsidR="0071532A" w:rsidRPr="005916E1">
        <w:rPr>
          <w:rFonts w:ascii="Arial" w:hAnsi="Arial" w:cs="Arial"/>
          <w:sz w:val="24"/>
          <w:szCs w:val="24"/>
        </w:rPr>
        <w:t>compreende 1992 a 2016.</w:t>
      </w:r>
    </w:p>
    <w:p w14:paraId="31711B21" w14:textId="6BEED1EC" w:rsidR="00B1339D" w:rsidRPr="005916E1" w:rsidRDefault="00A06563" w:rsidP="00A065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A realização da pesquisa contou com a participação dos membros do</w:t>
      </w:r>
      <w:r w:rsidR="00B1339D" w:rsidRPr="005916E1">
        <w:rPr>
          <w:rFonts w:ascii="Arial" w:hAnsi="Arial" w:cs="Arial"/>
          <w:sz w:val="24"/>
          <w:szCs w:val="24"/>
        </w:rPr>
        <w:t xml:space="preserve"> grupo de pesquisa </w:t>
      </w:r>
      <w:r w:rsidR="003A1936" w:rsidRPr="005916E1">
        <w:rPr>
          <w:rFonts w:ascii="Arial" w:hAnsi="Arial" w:cs="Arial"/>
          <w:sz w:val="24"/>
          <w:szCs w:val="24"/>
        </w:rPr>
        <w:t xml:space="preserve">GETFS </w:t>
      </w:r>
      <w:r w:rsidRPr="005916E1">
        <w:rPr>
          <w:rFonts w:ascii="Arial" w:hAnsi="Arial" w:cs="Arial"/>
          <w:sz w:val="24"/>
          <w:szCs w:val="24"/>
        </w:rPr>
        <w:t xml:space="preserve">sendo composta de </w:t>
      </w:r>
      <w:r w:rsidR="003A1936" w:rsidRPr="005916E1">
        <w:rPr>
          <w:rFonts w:ascii="Arial" w:hAnsi="Arial" w:cs="Arial"/>
          <w:sz w:val="24"/>
          <w:szCs w:val="24"/>
        </w:rPr>
        <w:t>professores, alunos bolsistas-</w:t>
      </w:r>
      <w:r w:rsidR="00B1339D" w:rsidRPr="005916E1">
        <w:rPr>
          <w:rFonts w:ascii="Arial" w:hAnsi="Arial" w:cs="Arial"/>
          <w:sz w:val="24"/>
          <w:szCs w:val="24"/>
        </w:rPr>
        <w:t>voluntários e profissionais pesquisadores voluntários.</w:t>
      </w:r>
    </w:p>
    <w:p w14:paraId="5B2A9728" w14:textId="4C4629A6" w:rsidR="00B1339D" w:rsidRPr="005916E1" w:rsidRDefault="00B1339D" w:rsidP="00A0656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Para essa pesquisa elencamos os seguintes objetivos específicos: Realizar pesquisa documental nos prontuários de crianças, adolescentes e responsáveis atendidos no </w:t>
      </w:r>
      <w:r w:rsidR="003A1936" w:rsidRPr="005916E1">
        <w:rPr>
          <w:rFonts w:ascii="Arial" w:hAnsi="Arial" w:cs="Arial"/>
          <w:sz w:val="24"/>
          <w:szCs w:val="24"/>
        </w:rPr>
        <w:t xml:space="preserve">Serviço de Acolhimento Institucional </w:t>
      </w:r>
      <w:r w:rsidRPr="005916E1">
        <w:rPr>
          <w:rFonts w:ascii="Arial" w:hAnsi="Arial" w:cs="Arial"/>
          <w:sz w:val="24"/>
          <w:szCs w:val="24"/>
        </w:rPr>
        <w:t xml:space="preserve">Lar Menino Jesus desde o início </w:t>
      </w:r>
      <w:r w:rsidRPr="005916E1">
        <w:rPr>
          <w:rFonts w:ascii="Arial" w:hAnsi="Arial" w:cs="Arial"/>
          <w:sz w:val="24"/>
          <w:szCs w:val="24"/>
        </w:rPr>
        <w:lastRenderedPageBreak/>
        <w:t>das suas atividades; Organizar um perfil socioeconômico e cultural desses sujeitos atendidos com a perspectiva de perceber alterações significativas nessas demandas; Traçar um perfil histórico/técnico da ONG a partir dos Prontuários nos estudos sociais e pareceres técnicos; Realizar revisão bibliográfica para compreensão das alterações legislativas, normativas e conceituais; Analisar os motivos que levaram os agentes públicos a acolherem crianças, adolescentes de seus grupos familiares.</w:t>
      </w:r>
    </w:p>
    <w:p w14:paraId="0BF5AF07" w14:textId="55E3D573" w:rsidR="00B1339D" w:rsidRPr="005916E1" w:rsidRDefault="00B1339D" w:rsidP="008208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A pesquisa documental foi realizada em 167 prontuários de crianças e adolescentes a partir da confecção de formulário semiestruturado com as seguintes questões: Gênero, faixa etária, data do </w:t>
      </w:r>
      <w:r w:rsidR="003A1936" w:rsidRPr="005916E1">
        <w:rPr>
          <w:rFonts w:ascii="Arial" w:hAnsi="Arial" w:cs="Arial"/>
          <w:sz w:val="24"/>
          <w:szCs w:val="24"/>
        </w:rPr>
        <w:t>início</w:t>
      </w:r>
      <w:r w:rsidRPr="005916E1">
        <w:rPr>
          <w:rFonts w:ascii="Arial" w:hAnsi="Arial" w:cs="Arial"/>
          <w:sz w:val="24"/>
          <w:szCs w:val="24"/>
        </w:rPr>
        <w:t xml:space="preserve"> e fim do acolhimento, motivo do acolhimento, a existência de irmãos acolhidos no mesmo programa, acesso a </w:t>
      </w:r>
      <w:r w:rsidR="00814E08" w:rsidRPr="005916E1">
        <w:rPr>
          <w:rFonts w:ascii="Arial" w:hAnsi="Arial" w:cs="Arial"/>
          <w:sz w:val="24"/>
          <w:szCs w:val="24"/>
        </w:rPr>
        <w:t>políticas</w:t>
      </w:r>
      <w:r w:rsidRPr="005916E1">
        <w:rPr>
          <w:rFonts w:ascii="Arial" w:hAnsi="Arial" w:cs="Arial"/>
          <w:sz w:val="24"/>
          <w:szCs w:val="24"/>
        </w:rPr>
        <w:t xml:space="preserve"> sociais de Saúde e Educação, dificuldades escolares, se constava nos prontuário: estudo social e relatórios, se recebiam visitas de familiares, amigos e comunidade, composição familiar, escolaridade do responsável, renda familiar e dependentes dessa renda, na </w:t>
      </w:r>
      <w:proofErr w:type="spellStart"/>
      <w:r w:rsidRPr="005916E1">
        <w:rPr>
          <w:rFonts w:ascii="Arial" w:hAnsi="Arial" w:cs="Arial"/>
          <w:sz w:val="24"/>
          <w:szCs w:val="24"/>
        </w:rPr>
        <w:t>desintitucionalização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 para onde foram encaminhado e por </w:t>
      </w:r>
      <w:r w:rsidR="00814E08" w:rsidRPr="005916E1">
        <w:rPr>
          <w:rFonts w:ascii="Arial" w:hAnsi="Arial" w:cs="Arial"/>
          <w:sz w:val="24"/>
          <w:szCs w:val="24"/>
        </w:rPr>
        <w:t>último</w:t>
      </w:r>
      <w:r w:rsidRPr="005916E1">
        <w:rPr>
          <w:rFonts w:ascii="Arial" w:hAnsi="Arial" w:cs="Arial"/>
          <w:sz w:val="24"/>
          <w:szCs w:val="24"/>
        </w:rPr>
        <w:t xml:space="preserve"> um breve histórico do acolhimento para uma análise mais qualitativa das informações contidas nos prontuários. </w:t>
      </w:r>
    </w:p>
    <w:p w14:paraId="6B485CAF" w14:textId="77777777" w:rsidR="00B1339D" w:rsidRPr="005916E1" w:rsidRDefault="00B1339D" w:rsidP="007153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Para contribuir no debate foi realizado uma revisão bibliográfica com as principais legislações, normativas e autores que aprofundam o debate sobre o acolhimento institucional de crianças e adolescente. A pesquisa bibliográfica utiliza-se fontes constituídas por livros e artigos científicos localizados em bibliotecas e material físico ou digitalizado.</w:t>
      </w:r>
    </w:p>
    <w:p w14:paraId="521887CE" w14:textId="77777777" w:rsidR="00B1339D" w:rsidRPr="005916E1" w:rsidRDefault="00B1339D" w:rsidP="00814E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Como instrumental de análise utilizou-se a Analise de Conteúdos nas anotações técnicas dos sujeitos para que possamos, a partir das categorias teóricas e da realidade, realizar as análises que se destacaram.</w:t>
      </w:r>
    </w:p>
    <w:p w14:paraId="121EC8C6" w14:textId="028B4F06" w:rsidR="00B1339D" w:rsidRPr="005916E1" w:rsidRDefault="00B1339D" w:rsidP="007153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O texto do relatório da pesquisa </w:t>
      </w:r>
      <w:r w:rsidR="00814E08" w:rsidRPr="005916E1">
        <w:rPr>
          <w:rFonts w:ascii="Arial" w:hAnsi="Arial" w:cs="Arial"/>
          <w:sz w:val="24"/>
          <w:szCs w:val="24"/>
        </w:rPr>
        <w:t>está organizado</w:t>
      </w:r>
      <w:r w:rsidRPr="005916E1">
        <w:rPr>
          <w:rFonts w:ascii="Arial" w:hAnsi="Arial" w:cs="Arial"/>
          <w:sz w:val="24"/>
          <w:szCs w:val="24"/>
        </w:rPr>
        <w:t xml:space="preserve"> a partir de uma aproximaç</w:t>
      </w:r>
      <w:r w:rsidR="00814E08" w:rsidRPr="005916E1">
        <w:rPr>
          <w:rFonts w:ascii="Arial" w:hAnsi="Arial" w:cs="Arial"/>
          <w:sz w:val="24"/>
          <w:szCs w:val="24"/>
        </w:rPr>
        <w:t>ão teórica de categorias que</w:t>
      </w:r>
      <w:r w:rsidRPr="005916E1">
        <w:rPr>
          <w:rFonts w:ascii="Arial" w:hAnsi="Arial" w:cs="Arial"/>
          <w:sz w:val="24"/>
          <w:szCs w:val="24"/>
        </w:rPr>
        <w:t xml:space="preserve"> ajudaram a realizar as análises </w:t>
      </w:r>
      <w:r w:rsidR="00814E08" w:rsidRPr="005916E1">
        <w:rPr>
          <w:rFonts w:ascii="Arial" w:hAnsi="Arial" w:cs="Arial"/>
          <w:sz w:val="24"/>
          <w:szCs w:val="24"/>
        </w:rPr>
        <w:t>crítica</w:t>
      </w:r>
      <w:r w:rsidRPr="005916E1">
        <w:rPr>
          <w:rFonts w:ascii="Arial" w:hAnsi="Arial" w:cs="Arial"/>
          <w:sz w:val="24"/>
          <w:szCs w:val="24"/>
        </w:rPr>
        <w:t xml:space="preserve"> dos resultados. Seguido da apresentação das informações coletadas, tratadas e apontadas a partir de tabelas, gráficos com destacando </w:t>
      </w:r>
      <w:r w:rsidR="003A1936" w:rsidRPr="005916E1">
        <w:rPr>
          <w:rFonts w:ascii="Arial" w:hAnsi="Arial" w:cs="Arial"/>
          <w:sz w:val="24"/>
          <w:szCs w:val="24"/>
        </w:rPr>
        <w:t>os</w:t>
      </w:r>
      <w:r w:rsidRPr="005916E1">
        <w:rPr>
          <w:rFonts w:ascii="Arial" w:hAnsi="Arial" w:cs="Arial"/>
          <w:sz w:val="24"/>
          <w:szCs w:val="24"/>
        </w:rPr>
        <w:t xml:space="preserve"> indicadores, variáveis e percentuais dominante em todos os itens propostos no formulário, culminando com um quadro sínteses desses principais resultados.</w:t>
      </w:r>
    </w:p>
    <w:p w14:paraId="42090CBA" w14:textId="77777777" w:rsidR="00B1339D" w:rsidRPr="005916E1" w:rsidRDefault="00B1339D" w:rsidP="007153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Por </w:t>
      </w:r>
      <w:r w:rsidR="00814E08" w:rsidRPr="005916E1">
        <w:rPr>
          <w:rFonts w:ascii="Arial" w:hAnsi="Arial" w:cs="Arial"/>
          <w:sz w:val="24"/>
          <w:szCs w:val="24"/>
        </w:rPr>
        <w:t>último</w:t>
      </w:r>
      <w:r w:rsidRPr="005916E1">
        <w:rPr>
          <w:rFonts w:ascii="Arial" w:hAnsi="Arial" w:cs="Arial"/>
          <w:sz w:val="24"/>
          <w:szCs w:val="24"/>
        </w:rPr>
        <w:t xml:space="preserve"> apresentamos as considerações finais respondendo ao nosso objetivo de pesquisa que é o perfil sócio econômico cultural das crianças, adolescentes e seus responsáveis. </w:t>
      </w:r>
    </w:p>
    <w:p w14:paraId="703A0945" w14:textId="77777777" w:rsidR="00814E08" w:rsidRPr="005916E1" w:rsidRDefault="00814E08" w:rsidP="007153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8283C4" w14:textId="77777777" w:rsidR="00814E08" w:rsidRPr="005916E1" w:rsidRDefault="00814E08" w:rsidP="00814E0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16E1">
        <w:rPr>
          <w:rFonts w:ascii="Arial" w:hAnsi="Arial" w:cs="Arial"/>
          <w:b/>
          <w:sz w:val="24"/>
          <w:szCs w:val="24"/>
        </w:rPr>
        <w:t>APROXIMAÇÕES TEÓRICAS</w:t>
      </w:r>
    </w:p>
    <w:p w14:paraId="1305DF08" w14:textId="77777777" w:rsidR="00FE4A49" w:rsidRPr="005916E1" w:rsidRDefault="00FE4A49" w:rsidP="00FE4A49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349EDE0" w14:textId="77777777" w:rsidR="00FE4A49" w:rsidRPr="005916E1" w:rsidRDefault="00814E08" w:rsidP="00FE4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</w:r>
      <w:r w:rsidR="00FE4A49" w:rsidRPr="005916E1">
        <w:rPr>
          <w:rFonts w:ascii="Arial" w:hAnsi="Arial" w:cs="Arial"/>
          <w:sz w:val="24"/>
          <w:szCs w:val="24"/>
        </w:rPr>
        <w:t>Para compreender o contexto do acolhimento Institucional e familiar no período que compreende</w:t>
      </w:r>
      <w:r w:rsidRPr="005916E1">
        <w:rPr>
          <w:rFonts w:ascii="Arial" w:hAnsi="Arial" w:cs="Arial"/>
          <w:sz w:val="24"/>
          <w:szCs w:val="24"/>
        </w:rPr>
        <w:t xml:space="preserve"> 1992 a 2016,</w:t>
      </w:r>
      <w:r w:rsidR="00FE4A49" w:rsidRPr="005916E1">
        <w:rPr>
          <w:rFonts w:ascii="Arial" w:hAnsi="Arial" w:cs="Arial"/>
          <w:sz w:val="24"/>
          <w:szCs w:val="24"/>
        </w:rPr>
        <w:t xml:space="preserve"> há uma necessidade de contextualizar as</w:t>
      </w:r>
      <w:r w:rsidRPr="005916E1">
        <w:rPr>
          <w:rFonts w:ascii="Arial" w:hAnsi="Arial" w:cs="Arial"/>
          <w:sz w:val="24"/>
          <w:szCs w:val="24"/>
        </w:rPr>
        <w:t xml:space="preserve"> alterações</w:t>
      </w:r>
      <w:r w:rsidR="00FE4A49" w:rsidRPr="005916E1">
        <w:rPr>
          <w:rFonts w:ascii="Arial" w:hAnsi="Arial" w:cs="Arial"/>
          <w:sz w:val="24"/>
          <w:szCs w:val="24"/>
        </w:rPr>
        <w:t xml:space="preserve"> das</w:t>
      </w:r>
      <w:r w:rsidRPr="005916E1">
        <w:rPr>
          <w:rFonts w:ascii="Arial" w:hAnsi="Arial" w:cs="Arial"/>
          <w:sz w:val="24"/>
          <w:szCs w:val="24"/>
        </w:rPr>
        <w:t xml:space="preserve"> legislações e normativas </w:t>
      </w:r>
      <w:r w:rsidR="00FE4A49" w:rsidRPr="005916E1">
        <w:rPr>
          <w:rFonts w:ascii="Arial" w:hAnsi="Arial" w:cs="Arial"/>
          <w:sz w:val="24"/>
          <w:szCs w:val="24"/>
        </w:rPr>
        <w:t>sobre a temática</w:t>
      </w:r>
      <w:r w:rsidRPr="005916E1">
        <w:rPr>
          <w:rFonts w:ascii="Arial" w:hAnsi="Arial" w:cs="Arial"/>
          <w:sz w:val="24"/>
          <w:szCs w:val="24"/>
        </w:rPr>
        <w:t xml:space="preserve">, com a proposição de reorganização dos serviços pelo Sistema Único de Assistência Social. </w:t>
      </w:r>
    </w:p>
    <w:p w14:paraId="26379E84" w14:textId="77777777" w:rsidR="00704E37" w:rsidRPr="005916E1" w:rsidRDefault="00814E08" w:rsidP="00704E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O Acolhimento Institucional é uma abordagem nova que foi introduzida na legislação social a partir da constituição Federal de 1988 e o Estatuto da Criança e do Adolescente</w:t>
      </w:r>
      <w:r w:rsidR="00FE4A49" w:rsidRPr="005916E1">
        <w:rPr>
          <w:rFonts w:ascii="Arial" w:hAnsi="Arial" w:cs="Arial"/>
          <w:sz w:val="24"/>
          <w:szCs w:val="24"/>
        </w:rPr>
        <w:t xml:space="preserve"> (ECA)</w:t>
      </w:r>
      <w:r w:rsidRPr="005916E1">
        <w:rPr>
          <w:rFonts w:ascii="Arial" w:hAnsi="Arial" w:cs="Arial"/>
          <w:sz w:val="24"/>
          <w:szCs w:val="24"/>
        </w:rPr>
        <w:t>, Lei 8.069/90 e a Lei Orgânica da Assistência Social</w:t>
      </w:r>
      <w:r w:rsidR="00FE4A49" w:rsidRPr="005916E1">
        <w:rPr>
          <w:rFonts w:ascii="Arial" w:hAnsi="Arial" w:cs="Arial"/>
          <w:sz w:val="24"/>
          <w:szCs w:val="24"/>
        </w:rPr>
        <w:t>, Lei 8742/93.</w:t>
      </w:r>
    </w:p>
    <w:p w14:paraId="3EC8F642" w14:textId="07286F40" w:rsidR="00814E08" w:rsidRPr="005916E1" w:rsidRDefault="00814E08" w:rsidP="00704E37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Na década</w:t>
      </w:r>
      <w:r w:rsidR="00FE4A49" w:rsidRPr="005916E1">
        <w:rPr>
          <w:rFonts w:ascii="Arial" w:hAnsi="Arial" w:cs="Arial"/>
          <w:sz w:val="24"/>
          <w:szCs w:val="24"/>
        </w:rPr>
        <w:t xml:space="preserve"> de 2000 ainda teremos</w:t>
      </w:r>
      <w:r w:rsidRPr="005916E1">
        <w:rPr>
          <w:rFonts w:ascii="Arial" w:hAnsi="Arial" w:cs="Arial"/>
          <w:sz w:val="24"/>
          <w:szCs w:val="24"/>
        </w:rPr>
        <w:t xml:space="preserve"> a Politica Nacional de Assistência Social (PNAS) em 2004</w:t>
      </w:r>
      <w:r w:rsidR="00A6578A" w:rsidRPr="005916E1">
        <w:rPr>
          <w:rFonts w:ascii="Arial" w:hAnsi="Arial" w:cs="Arial"/>
          <w:sz w:val="24"/>
          <w:szCs w:val="24"/>
        </w:rPr>
        <w:t>,</w:t>
      </w:r>
      <w:r w:rsidRPr="005916E1">
        <w:rPr>
          <w:rFonts w:ascii="Arial" w:hAnsi="Arial" w:cs="Arial"/>
          <w:sz w:val="24"/>
          <w:szCs w:val="24"/>
        </w:rPr>
        <w:t xml:space="preserve"> que </w:t>
      </w:r>
      <w:r w:rsidR="00FE4A49" w:rsidRPr="005916E1">
        <w:rPr>
          <w:rFonts w:ascii="Arial" w:hAnsi="Arial" w:cs="Arial"/>
          <w:sz w:val="24"/>
          <w:szCs w:val="24"/>
        </w:rPr>
        <w:t>traz</w:t>
      </w:r>
      <w:r w:rsidRPr="005916E1">
        <w:rPr>
          <w:rFonts w:ascii="Arial" w:hAnsi="Arial" w:cs="Arial"/>
          <w:sz w:val="24"/>
          <w:szCs w:val="24"/>
        </w:rPr>
        <w:t xml:space="preserve"> direcionamento da Proteção Social, em 2006 temos o Plano Nacional de Convivência Familiar e Comunitária (PNCFC)</w:t>
      </w:r>
      <w:r w:rsidR="00FE4A49" w:rsidRPr="005916E1">
        <w:rPr>
          <w:rFonts w:ascii="Arial" w:hAnsi="Arial" w:cs="Arial"/>
          <w:sz w:val="24"/>
          <w:szCs w:val="24"/>
        </w:rPr>
        <w:t xml:space="preserve"> </w:t>
      </w:r>
      <w:r w:rsidRPr="005916E1">
        <w:rPr>
          <w:rFonts w:ascii="Arial" w:hAnsi="Arial" w:cs="Arial"/>
          <w:sz w:val="24"/>
          <w:szCs w:val="24"/>
        </w:rPr>
        <w:t xml:space="preserve">que se torna um marco na reorganização do serviço de Acolhimento Institucional com a Resolução do Conselho Nacional de Defesa dos Direitos de Crianças e Adolescentes – CONANDA, em 2009, a partir do Grupo de Trabalho Nacional Pró-Convivência Familiar e Comunitária – GT Nacional com o protagonismo da sociedade civil, documento esse intitulado Orientações Técnicas: Serviços de Acolhimento para Crianças e Adolescentes, e no próprio texto na sua introdução afirma: </w:t>
      </w:r>
    </w:p>
    <w:p w14:paraId="3E9C26AE" w14:textId="77777777" w:rsidR="00814E08" w:rsidRPr="005916E1" w:rsidRDefault="00814E08" w:rsidP="000F12EC">
      <w:pPr>
        <w:ind w:left="2268"/>
        <w:jc w:val="both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sz w:val="20"/>
          <w:szCs w:val="20"/>
        </w:rPr>
        <w:t>(...) elaborada pelo Departamento de Proteção Social Especial (SNAS/MDS), e apresentada ao Conselho Nacional de Assistência Social (CNAS) e ao Conselho Nacional dos Direitos da Criança e do Adolescente (CONANDA) para análise e aprimoramento, foi disponibilizada para consulta pública em 2008. Uma comissão, composta por representantes do MDS, dos Conselhos e por especialistas na área, responsabilizou-se pela redação final do documento, analisando e contemplando as contribuições recebidas. A aprovação do documento ocorreu em Assembleia conjunta do CNAS e CONANDA, realizada em 18 de junho de 2009. (MINISTERIO DE DESENVOLVIMENTO SOCIAL E COMBATE A FOME, 2009, p.12)</w:t>
      </w:r>
    </w:p>
    <w:p w14:paraId="0AC0AB1F" w14:textId="77777777" w:rsidR="00814E08" w:rsidRPr="005916E1" w:rsidRDefault="00814E08" w:rsidP="00814E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Esse documento procura aglutinar todos os esforços da sociedade civil organizada, CONANA e CNAS e os ministérios envolvidos para reorganização dos serviços que se referem a Acolhimento institucional e Familiar e no mesmo ano de 2009 o CNAS publica a Resolução 109 sobre a Tipificação Nacional de Serviços </w:t>
      </w:r>
      <w:proofErr w:type="spellStart"/>
      <w:r w:rsidRPr="005916E1">
        <w:rPr>
          <w:rFonts w:ascii="Arial" w:hAnsi="Arial" w:cs="Arial"/>
          <w:sz w:val="24"/>
          <w:szCs w:val="24"/>
        </w:rPr>
        <w:t>Socioassistencias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 que então incorpora no </w:t>
      </w:r>
      <w:r w:rsidR="00704E37" w:rsidRPr="005916E1">
        <w:rPr>
          <w:rFonts w:ascii="Arial" w:hAnsi="Arial" w:cs="Arial"/>
          <w:sz w:val="24"/>
          <w:szCs w:val="24"/>
        </w:rPr>
        <w:t>Sistema Único da Assistência Social (SUAS)</w:t>
      </w:r>
      <w:r w:rsidRPr="005916E1">
        <w:rPr>
          <w:rFonts w:ascii="Arial" w:hAnsi="Arial" w:cs="Arial"/>
          <w:sz w:val="24"/>
          <w:szCs w:val="24"/>
        </w:rPr>
        <w:t xml:space="preserve"> a Proteção Social Básica (PSB) e Proteção Social Especial (PSE) de Média </w:t>
      </w:r>
      <w:r w:rsidRPr="005916E1">
        <w:rPr>
          <w:rFonts w:ascii="Arial" w:hAnsi="Arial" w:cs="Arial"/>
          <w:sz w:val="24"/>
          <w:szCs w:val="24"/>
        </w:rPr>
        <w:lastRenderedPageBreak/>
        <w:t xml:space="preserve">e Alta Complexidades, essa ultima PSE onde se delineia os serviços relacionados ao Acolhimento Institucional e Família . No texto do MDS afirma: </w:t>
      </w:r>
    </w:p>
    <w:p w14:paraId="1C717C16" w14:textId="77777777" w:rsidR="00814E08" w:rsidRPr="005916E1" w:rsidRDefault="00814E08" w:rsidP="000F12EC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sz w:val="20"/>
          <w:szCs w:val="20"/>
        </w:rPr>
        <w:t>Os serviços de acolhimento para crianças e adolescentes integram os Serviços de Alta Complexidade do Sistema Único de Assistência Social (SUAS), sejam eles de natureza público-estatal ou não-estatal, e devem pautar-se nos pressupostos do Estatuto da Criança e do Adolescente (ECA), do Plano Nacional de Promoção, Proteção e Defesa do Direito de Crianças e Adolescentes a Convivência Familiar e Comunitária, da Política Nacional de Assistência Social; da Norma Operacional Básica de Recursos Humanos do SUAS, da Norma Operacional Básica do SUAS e no Projeto de Diretrizes das Nações Unidas sobre Emprego e Condições Adequadas de Cuidados Alternativos com Crianças. (2009 p. 12)</w:t>
      </w:r>
    </w:p>
    <w:p w14:paraId="48B217D5" w14:textId="77777777" w:rsidR="00814E08" w:rsidRPr="005916E1" w:rsidRDefault="00814E08" w:rsidP="00814E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A Resolução nº 109, de 11 de novembro de 2009 que tipifica os Serviços </w:t>
      </w:r>
      <w:proofErr w:type="spellStart"/>
      <w:r w:rsidRPr="005916E1">
        <w:rPr>
          <w:rFonts w:ascii="Arial" w:hAnsi="Arial" w:cs="Arial"/>
          <w:sz w:val="24"/>
          <w:szCs w:val="24"/>
        </w:rPr>
        <w:t>Socioassistenciais</w:t>
      </w:r>
      <w:proofErr w:type="spellEnd"/>
      <w:r w:rsidRPr="005916E1">
        <w:rPr>
          <w:rFonts w:ascii="Arial" w:hAnsi="Arial" w:cs="Arial"/>
          <w:sz w:val="24"/>
          <w:szCs w:val="24"/>
        </w:rPr>
        <w:t>, dividindo os serviços de atendimento em Proteção Social Básica (PSB), para indivíduos e famílias em vulnerabilidade social e Proteção Social Especial (PSE), para indivíduos e famílias em situação e violação de direitos. A PSE, divide-se em Serviços de Médica Complexidade, para indivíduos e familiares permanecendo no seu núcleo familiar e Alta complexidade para indivíduos e famílias em serviço de acolhimento promovido pelo Estado em parceria com a sociedade civil.</w:t>
      </w:r>
    </w:p>
    <w:p w14:paraId="734916ED" w14:textId="07F467AD" w:rsidR="00814E08" w:rsidRPr="005916E1" w:rsidRDefault="00814E08" w:rsidP="00814E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Nos Serviços de Acolhimento Institucional e Familiar a resolução</w:t>
      </w:r>
      <w:r w:rsidR="00D67D09" w:rsidRPr="005916E1">
        <w:rPr>
          <w:rFonts w:ascii="Arial" w:hAnsi="Arial" w:cs="Arial"/>
          <w:sz w:val="24"/>
          <w:szCs w:val="24"/>
        </w:rPr>
        <w:t xml:space="preserve"> (</w:t>
      </w:r>
      <w:r w:rsidR="00704E37" w:rsidRPr="005916E1">
        <w:rPr>
          <w:rFonts w:ascii="Arial" w:hAnsi="Arial" w:cs="Arial"/>
          <w:sz w:val="24"/>
          <w:szCs w:val="24"/>
        </w:rPr>
        <w:t>BRASIL, 2009)</w:t>
      </w:r>
      <w:r w:rsidRPr="005916E1">
        <w:rPr>
          <w:rFonts w:ascii="Arial" w:hAnsi="Arial" w:cs="Arial"/>
          <w:sz w:val="24"/>
          <w:szCs w:val="24"/>
        </w:rPr>
        <w:t xml:space="preserve"> aponta para os seguintes serviços:</w:t>
      </w:r>
    </w:p>
    <w:p w14:paraId="5601660D" w14:textId="77777777" w:rsidR="00814E08" w:rsidRPr="005916E1" w:rsidRDefault="00814E08" w:rsidP="00814E0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Serviço de Acolhimento Institucional. Acolhimento em diferentes tipos de equipamentos, destinado a famílias e/ou indivíduos com vínculos familiares rompidos ou fragilizados, a fim de garantir proteção integral. Os serviços de alta complexidade que atendem crianças e adolescentes podem ser assim nominados: Abrigo Institucional, </w:t>
      </w:r>
      <w:proofErr w:type="spellStart"/>
      <w:r w:rsidRPr="005916E1">
        <w:rPr>
          <w:rFonts w:ascii="Arial" w:hAnsi="Arial" w:cs="Arial"/>
          <w:sz w:val="24"/>
          <w:szCs w:val="24"/>
        </w:rPr>
        <w:t>Casa-Lar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, Serviço de Acolhimento em Família Acolhedora e República. </w:t>
      </w:r>
    </w:p>
    <w:p w14:paraId="0EB4E68E" w14:textId="77777777" w:rsidR="00814E08" w:rsidRPr="005916E1" w:rsidRDefault="00814E08" w:rsidP="00814E0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O Serviço de Acolhimento, alvo da nossa pesquisa ele se enquadra no Serviço de Acolhimento Abrigo Institucional para crianças e adolescentes, e a sua descrição minuciosa esta contido na Resolução 109 do CNAS e nas Normas Técnicas de Acolhimento Institucional e Familiar – CONANDA e CNAS que passamos indicar algumas características que podem nos ajudar nessa pesquisa e nas análises.</w:t>
      </w:r>
    </w:p>
    <w:p w14:paraId="4CFD834B" w14:textId="77777777" w:rsidR="00814E08" w:rsidRPr="005916E1" w:rsidRDefault="00814E08" w:rsidP="00704E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lastRenderedPageBreak/>
        <w:t>Sobre a localização no território</w:t>
      </w:r>
      <w:r w:rsidR="00704E37" w:rsidRPr="005916E1">
        <w:rPr>
          <w:rFonts w:ascii="Arial" w:hAnsi="Arial" w:cs="Arial"/>
          <w:sz w:val="24"/>
          <w:szCs w:val="24"/>
        </w:rPr>
        <w:t xml:space="preserve"> </w:t>
      </w:r>
      <w:r w:rsidR="00704E37" w:rsidRPr="005916E1">
        <w:rPr>
          <w:rFonts w:ascii="Arial" w:hAnsi="Arial" w:cs="Arial"/>
          <w:color w:val="FF0000"/>
          <w:sz w:val="24"/>
          <w:szCs w:val="24"/>
        </w:rPr>
        <w:t>as</w:t>
      </w:r>
      <w:r w:rsidRPr="005916E1">
        <w:rPr>
          <w:rFonts w:ascii="Arial" w:hAnsi="Arial" w:cs="Arial"/>
          <w:sz w:val="24"/>
          <w:szCs w:val="24"/>
        </w:rPr>
        <w:t xml:space="preserve"> unidades não devem distanciar-se excessivamente, do ponto de vista geográfico e socioeconômico, da comunidade de origem das crianças e adolescentes atendidos (BRASIL, 1990 Artigo 94, inciso</w:t>
      </w:r>
      <w:proofErr w:type="gramStart"/>
      <w:r w:rsidRPr="005916E1">
        <w:rPr>
          <w:rFonts w:ascii="Arial" w:hAnsi="Arial" w:cs="Arial"/>
          <w:sz w:val="24"/>
          <w:szCs w:val="24"/>
        </w:rPr>
        <w:t>....</w:t>
      </w:r>
      <w:proofErr w:type="gramEnd"/>
      <w:r w:rsidRPr="005916E1">
        <w:rPr>
          <w:rFonts w:ascii="Arial" w:hAnsi="Arial" w:cs="Arial"/>
          <w:sz w:val="24"/>
          <w:szCs w:val="24"/>
        </w:rPr>
        <w:t>)</w:t>
      </w:r>
    </w:p>
    <w:p w14:paraId="34A2A672" w14:textId="77777777" w:rsidR="00814E08" w:rsidRPr="005916E1" w:rsidRDefault="00814E08" w:rsidP="00704E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O serviço de acolhimento institucional para crianças e adolescentes pode ser desenvolvido nas seguintes modalidades: Atendimento em unidade residencial onde uma pessoa ou casal trabalha como educador/cuidador residente, prestando cuidados a um grupo de até 10 crianças e/ou adolescentes. E o segundo é o atendimento em unidade institucional semelhante a uma residência, destinada ao atendimento de grupos de até 20 crianças e/ou adolescentes. Nessa unidade é indicado que os educadores/cuidadores trabalhem em turnos fixos diários, a fim de garantir estabilidade das tarefas de rotina diárias, referência e previsibilidade no contato com as crianças e adolescentes.</w:t>
      </w:r>
    </w:p>
    <w:p w14:paraId="5ED820DB" w14:textId="77777777" w:rsidR="00814E08" w:rsidRPr="005916E1" w:rsidRDefault="00814E08" w:rsidP="00704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A referência à unidade para o Acolhimento Institucional indica uma apresentação arquitetônica comparada a uma residência comum num determinado território a propiciar acesso as Politicas Sociais sua rede de serviços públicos, privados e comunitários propiciando a convivência comunitária para crianças e adolescentes acolhidas.</w:t>
      </w:r>
    </w:p>
    <w:p w14:paraId="2471494D" w14:textId="77777777" w:rsidR="00814E08" w:rsidRPr="005916E1" w:rsidRDefault="00814E08" w:rsidP="00704E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Os documentos normativos aprovados pelo CNAS e CONANDA fazem indicações para a localização, recursos, trabalho técnico, número de indivíduos a serem atendidos, especificidades, profissionais necessários, a construção física, os espaços para atividades da vida diária e convivência e a necessidade de convivência comunitária dos acolhidos.</w:t>
      </w:r>
    </w:p>
    <w:p w14:paraId="2915DD59" w14:textId="5C321680" w:rsidR="00814E08" w:rsidRPr="005916E1" w:rsidRDefault="00814E08" w:rsidP="00704E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Feito essas considerações iremos então nos debruçar </w:t>
      </w:r>
      <w:r w:rsidR="00517365" w:rsidRPr="005916E1">
        <w:rPr>
          <w:rFonts w:ascii="Arial" w:hAnsi="Arial" w:cs="Arial"/>
          <w:sz w:val="24"/>
          <w:szCs w:val="24"/>
        </w:rPr>
        <w:t>no Artigo 94 do ECA no</w:t>
      </w:r>
      <w:r w:rsidRPr="005916E1">
        <w:rPr>
          <w:rFonts w:ascii="Arial" w:hAnsi="Arial" w:cs="Arial"/>
          <w:sz w:val="24"/>
          <w:szCs w:val="24"/>
        </w:rPr>
        <w:t xml:space="preserve"> inciso XX sobre a obrigação de manter arquivos dos sujeitos sob os cuidados do Estado. </w:t>
      </w:r>
    </w:p>
    <w:p w14:paraId="46D97905" w14:textId="77777777" w:rsidR="00814E08" w:rsidRPr="005916E1" w:rsidRDefault="00814E08" w:rsidP="00704E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Queremos apontar aqui uma especificidade não comum nas legislações, mas em razão de falta ou precariedade histórica dos registros técnicos e da vivência de crianças e adolescentes pelos responsáveis o legislador quis imprimir uma obrigatoriedade contundente anotando em ordem cronológica, documental, pertencimento ao grupo familiar, território de origem, gênero, escolaridade, convivência familiar e comunitária e as particularidades de cada sujeito de direito sob os cuidados do Estado por ordem judicial.</w:t>
      </w:r>
    </w:p>
    <w:p w14:paraId="20049EEB" w14:textId="77777777" w:rsidR="00814E08" w:rsidRPr="005916E1" w:rsidRDefault="00814E08" w:rsidP="008850E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Aplica-se aqui a preocupação com os registros da história social familiar para a garantia da convivência familiar e comunitária e suas referencias como indivíduos </w:t>
      </w:r>
      <w:r w:rsidRPr="005916E1">
        <w:rPr>
          <w:rFonts w:ascii="Arial" w:hAnsi="Arial" w:cs="Arial"/>
          <w:sz w:val="24"/>
          <w:szCs w:val="24"/>
        </w:rPr>
        <w:lastRenderedPageBreak/>
        <w:t>pertencentes a um grupo familiar com sua cultura, suas vivencia e lutas para organização e proteção dos seus membros. Essa preocupação se deve a necessidade que as crianças e adolescentes tem de conhecerem suas origens a partir das referencias no judiciário, registros técnicos, fotografias e imagens, objetos e lembranças culturais que cria o sent</w:t>
      </w:r>
      <w:r w:rsidR="008850EE" w:rsidRPr="005916E1">
        <w:rPr>
          <w:rFonts w:ascii="Arial" w:hAnsi="Arial" w:cs="Arial"/>
          <w:sz w:val="24"/>
          <w:szCs w:val="24"/>
        </w:rPr>
        <w:t>ido de pertença dos indivíduos.</w:t>
      </w:r>
    </w:p>
    <w:p w14:paraId="6C5158A3" w14:textId="0B99B18C" w:rsidR="00814E08" w:rsidRPr="005916E1" w:rsidRDefault="00814E08" w:rsidP="00704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A</w:t>
      </w:r>
      <w:r w:rsidR="008850EE" w:rsidRPr="005916E1">
        <w:rPr>
          <w:rFonts w:ascii="Arial" w:hAnsi="Arial" w:cs="Arial"/>
          <w:sz w:val="24"/>
          <w:szCs w:val="24"/>
        </w:rPr>
        <w:t xml:space="preserve"> legislação em tela precede a obrigatoriedade </w:t>
      </w:r>
      <w:r w:rsidRPr="005916E1">
        <w:rPr>
          <w:rFonts w:ascii="Arial" w:hAnsi="Arial" w:cs="Arial"/>
          <w:sz w:val="24"/>
          <w:szCs w:val="24"/>
        </w:rPr>
        <w:t>do</w:t>
      </w:r>
      <w:r w:rsidR="008850EE" w:rsidRPr="005916E1">
        <w:rPr>
          <w:rFonts w:ascii="Arial" w:hAnsi="Arial" w:cs="Arial"/>
          <w:sz w:val="24"/>
          <w:szCs w:val="24"/>
        </w:rPr>
        <w:t xml:space="preserve"> Estudo Social </w:t>
      </w:r>
      <w:r w:rsidR="00404D7F" w:rsidRPr="005916E1">
        <w:rPr>
          <w:rFonts w:ascii="Arial" w:hAnsi="Arial" w:cs="Arial"/>
          <w:sz w:val="24"/>
          <w:szCs w:val="24"/>
        </w:rPr>
        <w:t>de cada atendimento realizado</w:t>
      </w:r>
      <w:r w:rsidRPr="005916E1">
        <w:rPr>
          <w:rFonts w:ascii="Arial" w:hAnsi="Arial" w:cs="Arial"/>
          <w:sz w:val="24"/>
          <w:szCs w:val="24"/>
        </w:rPr>
        <w:t xml:space="preserve"> compreendido como um processo técnico de investigação, registro e análise a partir da instrumentalidade dos sujeitos envolvidos e sua formação sócio técnica para garantir a interdisciplinaridade, ou no mínimo multiprofissionais com visões dos aspectos da vida dos sujeitos e seus familiares envolvidos, num determinado momento histórico a partir das </w:t>
      </w:r>
      <w:r w:rsidR="008850EE" w:rsidRPr="005916E1">
        <w:rPr>
          <w:rFonts w:ascii="Arial" w:hAnsi="Arial" w:cs="Arial"/>
          <w:sz w:val="24"/>
          <w:szCs w:val="24"/>
        </w:rPr>
        <w:t>referências teóricas metodológicas, ético-politico e técnico-</w:t>
      </w:r>
      <w:r w:rsidRPr="005916E1">
        <w:rPr>
          <w:rFonts w:ascii="Arial" w:hAnsi="Arial" w:cs="Arial"/>
          <w:sz w:val="24"/>
          <w:szCs w:val="24"/>
        </w:rPr>
        <w:t>operativo na construção de um rol de informações para as manifestações técnicas e a tomada de decisão.</w:t>
      </w:r>
    </w:p>
    <w:p w14:paraId="07C2590F" w14:textId="6544E988" w:rsidR="00814E08" w:rsidRPr="005916E1" w:rsidRDefault="00F5668B" w:rsidP="00704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O</w:t>
      </w:r>
      <w:r w:rsidR="00814E08" w:rsidRPr="005916E1">
        <w:rPr>
          <w:rFonts w:ascii="Arial" w:hAnsi="Arial" w:cs="Arial"/>
          <w:sz w:val="24"/>
          <w:szCs w:val="24"/>
        </w:rPr>
        <w:t xml:space="preserve"> Artigo 92 </w:t>
      </w:r>
      <w:proofErr w:type="gramStart"/>
      <w:r w:rsidRPr="005916E1">
        <w:rPr>
          <w:rFonts w:ascii="Arial" w:hAnsi="Arial" w:cs="Arial"/>
          <w:sz w:val="24"/>
          <w:szCs w:val="24"/>
        </w:rPr>
        <w:t>do ECA</w:t>
      </w:r>
      <w:proofErr w:type="gramEnd"/>
      <w:r w:rsidRPr="005916E1">
        <w:rPr>
          <w:rFonts w:ascii="Arial" w:hAnsi="Arial" w:cs="Arial"/>
          <w:sz w:val="24"/>
          <w:szCs w:val="24"/>
        </w:rPr>
        <w:t xml:space="preserve"> inicia</w:t>
      </w:r>
      <w:r w:rsidR="00814E08" w:rsidRPr="005916E1">
        <w:rPr>
          <w:rFonts w:ascii="Arial" w:hAnsi="Arial" w:cs="Arial"/>
          <w:sz w:val="24"/>
          <w:szCs w:val="24"/>
        </w:rPr>
        <w:t xml:space="preserve"> o inciso </w:t>
      </w:r>
      <w:bookmarkStart w:id="1" w:name="art92i."/>
      <w:bookmarkEnd w:id="1"/>
      <w:r w:rsidRPr="005916E1">
        <w:rPr>
          <w:rFonts w:ascii="Arial" w:hAnsi="Arial" w:cs="Arial"/>
          <w:sz w:val="24"/>
          <w:szCs w:val="24"/>
        </w:rPr>
        <w:t>I tratando que</w:t>
      </w:r>
      <w:r w:rsidR="00814E08" w:rsidRPr="005916E1">
        <w:rPr>
          <w:rFonts w:ascii="Arial" w:hAnsi="Arial" w:cs="Arial"/>
          <w:sz w:val="24"/>
          <w:szCs w:val="24"/>
        </w:rPr>
        <w:t xml:space="preserve"> é </w:t>
      </w:r>
      <w:r w:rsidRPr="005916E1">
        <w:rPr>
          <w:rFonts w:ascii="Arial" w:hAnsi="Arial" w:cs="Arial"/>
          <w:sz w:val="24"/>
          <w:szCs w:val="24"/>
        </w:rPr>
        <w:t>princípio</w:t>
      </w:r>
      <w:r w:rsidR="00814E08" w:rsidRPr="005916E1">
        <w:rPr>
          <w:rFonts w:ascii="Arial" w:hAnsi="Arial" w:cs="Arial"/>
          <w:sz w:val="24"/>
          <w:szCs w:val="24"/>
        </w:rPr>
        <w:t xml:space="preserve"> e obrigação da Entidade de Acolhimento “preservação dos vínculos familiares e promoção da reintegração fa</w:t>
      </w:r>
      <w:r w:rsidRPr="005916E1">
        <w:rPr>
          <w:rFonts w:ascii="Arial" w:hAnsi="Arial" w:cs="Arial"/>
          <w:sz w:val="24"/>
          <w:szCs w:val="24"/>
        </w:rPr>
        <w:t>miliar” e todos o artigo reforçam</w:t>
      </w:r>
      <w:r w:rsidR="00814E08" w:rsidRPr="005916E1">
        <w:rPr>
          <w:rFonts w:ascii="Arial" w:hAnsi="Arial" w:cs="Arial"/>
          <w:sz w:val="24"/>
          <w:szCs w:val="24"/>
        </w:rPr>
        <w:t xml:space="preserve"> o necessário trabalho técnico e a responsabilidade dos agentes públicos garantir a “proteção integ</w:t>
      </w:r>
      <w:r w:rsidRPr="005916E1">
        <w:rPr>
          <w:rFonts w:ascii="Arial" w:hAnsi="Arial" w:cs="Arial"/>
          <w:sz w:val="24"/>
          <w:szCs w:val="24"/>
        </w:rPr>
        <w:t>ral à criança e ao adolescente”.</w:t>
      </w:r>
    </w:p>
    <w:p w14:paraId="45DF4108" w14:textId="6D7F3C71" w:rsidR="00814E08" w:rsidRPr="005916E1" w:rsidRDefault="00814E08" w:rsidP="00704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Aqui há uma contradição histórica da institucionalização de crianças e adolescente, que é afasta-las da família nuclear, extensa e consanguínea</w:t>
      </w:r>
      <w:r w:rsidR="00F5668B" w:rsidRPr="005916E1">
        <w:rPr>
          <w:rFonts w:ascii="Arial" w:hAnsi="Arial" w:cs="Arial"/>
          <w:sz w:val="24"/>
          <w:szCs w:val="24"/>
        </w:rPr>
        <w:t>,</w:t>
      </w:r>
      <w:r w:rsidRPr="005916E1">
        <w:rPr>
          <w:rFonts w:ascii="Arial" w:hAnsi="Arial" w:cs="Arial"/>
          <w:sz w:val="24"/>
          <w:szCs w:val="24"/>
        </w:rPr>
        <w:t xml:space="preserve"> enquanto o ordenamento </w:t>
      </w:r>
      <w:r w:rsidR="00F5668B" w:rsidRPr="005916E1">
        <w:rPr>
          <w:rFonts w:ascii="Arial" w:hAnsi="Arial" w:cs="Arial"/>
          <w:sz w:val="24"/>
          <w:szCs w:val="24"/>
        </w:rPr>
        <w:t xml:space="preserve">legal </w:t>
      </w:r>
      <w:r w:rsidRPr="005916E1">
        <w:rPr>
          <w:rFonts w:ascii="Arial" w:hAnsi="Arial" w:cs="Arial"/>
          <w:sz w:val="24"/>
          <w:szCs w:val="24"/>
        </w:rPr>
        <w:t>diz que os vínculos familiares devem ser preservados a qualquer custo. Mas vencer uma história tão longa e tão enviesada de moralidade contra famílias pobres, “irregulares, “desestruturadas”, “não família” tão afirmadas pela ação dos agentes públicos, reforçado pela visão de senso comum</w:t>
      </w:r>
      <w:r w:rsidR="00F5668B" w:rsidRPr="005916E1">
        <w:rPr>
          <w:rFonts w:ascii="Arial" w:hAnsi="Arial" w:cs="Arial"/>
          <w:sz w:val="24"/>
          <w:szCs w:val="24"/>
        </w:rPr>
        <w:t xml:space="preserve"> </w:t>
      </w:r>
      <w:r w:rsidRPr="005916E1">
        <w:rPr>
          <w:rFonts w:ascii="Arial" w:hAnsi="Arial" w:cs="Arial"/>
          <w:sz w:val="24"/>
          <w:szCs w:val="24"/>
        </w:rPr>
        <w:t>para com esses sujeito</w:t>
      </w:r>
      <w:r w:rsidR="00F5668B" w:rsidRPr="005916E1">
        <w:rPr>
          <w:rFonts w:ascii="Arial" w:hAnsi="Arial" w:cs="Arial"/>
          <w:sz w:val="24"/>
          <w:szCs w:val="24"/>
        </w:rPr>
        <w:t>s</w:t>
      </w:r>
      <w:r w:rsidRPr="005916E1">
        <w:rPr>
          <w:rFonts w:ascii="Arial" w:hAnsi="Arial" w:cs="Arial"/>
          <w:sz w:val="24"/>
          <w:szCs w:val="24"/>
        </w:rPr>
        <w:t xml:space="preserve"> e que é um desafio social, jurídico e cultural.</w:t>
      </w:r>
    </w:p>
    <w:p w14:paraId="20CEACAB" w14:textId="121B3CAC" w:rsidR="00814E08" w:rsidRPr="005916E1" w:rsidRDefault="00814E08" w:rsidP="00704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Nessa contr</w:t>
      </w:r>
      <w:r w:rsidR="00D67D09" w:rsidRPr="005916E1">
        <w:rPr>
          <w:rFonts w:ascii="Arial" w:hAnsi="Arial" w:cs="Arial"/>
          <w:sz w:val="24"/>
          <w:szCs w:val="24"/>
        </w:rPr>
        <w:t>adição desde 1990 o ECA em seu A</w:t>
      </w:r>
      <w:r w:rsidRPr="005916E1">
        <w:rPr>
          <w:rFonts w:ascii="Arial" w:hAnsi="Arial" w:cs="Arial"/>
          <w:sz w:val="24"/>
          <w:szCs w:val="24"/>
        </w:rPr>
        <w:t>rtigo 19</w:t>
      </w:r>
      <w:r w:rsidR="00F5668B" w:rsidRPr="005916E1">
        <w:rPr>
          <w:rFonts w:ascii="Arial" w:hAnsi="Arial" w:cs="Arial"/>
          <w:sz w:val="24"/>
          <w:szCs w:val="24"/>
        </w:rPr>
        <w:t xml:space="preserve"> </w:t>
      </w:r>
      <w:r w:rsidR="00D67D09" w:rsidRPr="005916E1">
        <w:rPr>
          <w:rFonts w:ascii="Arial" w:hAnsi="Arial" w:cs="Arial"/>
          <w:sz w:val="24"/>
          <w:szCs w:val="24"/>
        </w:rPr>
        <w:t>(</w:t>
      </w:r>
      <w:r w:rsidR="00F5668B" w:rsidRPr="005916E1">
        <w:rPr>
          <w:rFonts w:ascii="Arial" w:hAnsi="Arial" w:cs="Arial"/>
          <w:sz w:val="24"/>
          <w:szCs w:val="24"/>
        </w:rPr>
        <w:t xml:space="preserve">BRASIL,1990) </w:t>
      </w:r>
      <w:r w:rsidRPr="005916E1">
        <w:rPr>
          <w:rFonts w:ascii="Arial" w:hAnsi="Arial" w:cs="Arial"/>
          <w:sz w:val="24"/>
          <w:szCs w:val="24"/>
        </w:rPr>
        <w:t xml:space="preserve"> diz: “É direito da criança e do adolescente ser criado e educado no seio de sua família e, excepcionalmente, em família substituta, assegurada a convivência familiar e comunitária, em ambiente que garanta seu desenvolvimento integral” e após </w:t>
      </w:r>
      <w:hyperlink r:id="rId9" w:history="1">
        <w:r w:rsidR="00517365" w:rsidRPr="005916E1">
          <w:rPr>
            <w:rFonts w:ascii="Arial" w:hAnsi="Arial" w:cs="Arial"/>
            <w:bCs/>
            <w:sz w:val="24"/>
            <w:szCs w:val="24"/>
          </w:rPr>
          <w:t>Lei da Adoção nº 12.010, de 3 de agosto de 2009</w:t>
        </w:r>
        <w:r w:rsidR="00517365" w:rsidRPr="005916E1">
          <w:rPr>
            <w:rFonts w:ascii="Arial" w:hAnsi="Arial" w:cs="Arial"/>
            <w:b/>
            <w:bCs/>
            <w:sz w:val="24"/>
            <w:szCs w:val="24"/>
            <w:u w:val="single"/>
          </w:rPr>
          <w:t>.</w:t>
        </w:r>
      </w:hyperlink>
      <w:r w:rsidRPr="005916E1">
        <w:rPr>
          <w:rFonts w:ascii="Arial" w:hAnsi="Arial" w:cs="Arial"/>
          <w:sz w:val="24"/>
          <w:szCs w:val="24"/>
        </w:rPr>
        <w:t xml:space="preserve"> no artigo 19 e </w:t>
      </w:r>
      <w:bookmarkStart w:id="2" w:name="art19§1"/>
      <w:bookmarkEnd w:id="2"/>
      <w:r w:rsidRPr="005916E1">
        <w:rPr>
          <w:rFonts w:ascii="Arial" w:hAnsi="Arial" w:cs="Arial"/>
          <w:sz w:val="24"/>
          <w:szCs w:val="24"/>
        </w:rPr>
        <w:t xml:space="preserve">§ 1o, aponta para um limite </w:t>
      </w:r>
      <w:r w:rsidR="00517365" w:rsidRPr="005916E1">
        <w:rPr>
          <w:rFonts w:ascii="Arial" w:hAnsi="Arial" w:cs="Arial"/>
          <w:sz w:val="24"/>
          <w:szCs w:val="24"/>
        </w:rPr>
        <w:t xml:space="preserve">temporal para esse acolhimento de 18 meses após aplicada a Medida de Proteção. </w:t>
      </w:r>
    </w:p>
    <w:p w14:paraId="33C2F104" w14:textId="77777777" w:rsidR="00814E08" w:rsidRPr="005916E1" w:rsidRDefault="00814E08" w:rsidP="00704E3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Toda criança ou adolescente que estiver inserido em programa de acolhimento familiar ou institucional terá sua situação reavaliada, no máximo, a cada </w:t>
      </w:r>
      <w:r w:rsidRPr="005916E1">
        <w:rPr>
          <w:rFonts w:ascii="Arial" w:hAnsi="Arial" w:cs="Arial"/>
          <w:sz w:val="24"/>
          <w:szCs w:val="24"/>
        </w:rPr>
        <w:lastRenderedPageBreak/>
        <w:t xml:space="preserve">6 (seis) meses, devendo a autoridade judiciária competente, com base em relatório elaborado por equipe </w:t>
      </w:r>
      <w:proofErr w:type="spellStart"/>
      <w:r w:rsidRPr="005916E1">
        <w:rPr>
          <w:rFonts w:ascii="Arial" w:hAnsi="Arial" w:cs="Arial"/>
          <w:sz w:val="24"/>
          <w:szCs w:val="24"/>
        </w:rPr>
        <w:t>interprofissional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 ou multidisciplinar, decidir de forma fundamentada pela possibilidade de reintegração familiar ou colocação em família substituta, em quaisquer das modalidades previstas no art. 28 desta Lei.</w:t>
      </w:r>
    </w:p>
    <w:p w14:paraId="16080E58" w14:textId="77777777" w:rsidR="00517365" w:rsidRPr="005916E1" w:rsidRDefault="00814E08" w:rsidP="005173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Aprofundando ainda mais essa discussão, respondendo aos anseios da sociedade civil a partir do GT Nacional de Acolhimento Institucional e Familiar sobre acolhimento institucional e familiar no </w:t>
      </w:r>
      <w:r w:rsidR="00517365" w:rsidRPr="005916E1">
        <w:rPr>
          <w:rFonts w:ascii="Arial" w:hAnsi="Arial" w:cs="Arial"/>
          <w:sz w:val="24"/>
          <w:szCs w:val="24"/>
        </w:rPr>
        <w:t>parágrafo</w:t>
      </w:r>
      <w:r w:rsidRPr="005916E1">
        <w:rPr>
          <w:rFonts w:ascii="Arial" w:hAnsi="Arial" w:cs="Arial"/>
          <w:sz w:val="24"/>
          <w:szCs w:val="24"/>
        </w:rPr>
        <w:t xml:space="preserve"> 2º diz: </w:t>
      </w:r>
      <w:bookmarkStart w:id="3" w:name="art19§2"/>
      <w:bookmarkEnd w:id="3"/>
    </w:p>
    <w:p w14:paraId="4BE0FC3D" w14:textId="2C4D28D5" w:rsidR="00814E08" w:rsidRPr="005916E1" w:rsidRDefault="00814E08" w:rsidP="000F12E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5916E1">
        <w:rPr>
          <w:rFonts w:ascii="Arial" w:hAnsi="Arial" w:cs="Arial"/>
          <w:sz w:val="20"/>
          <w:szCs w:val="24"/>
        </w:rPr>
        <w:t xml:space="preserve">A permanência da criança e do adolescente em programa de acolhimento institucional não se prolongará por mais de </w:t>
      </w:r>
      <w:r w:rsidR="00517365" w:rsidRPr="005916E1">
        <w:rPr>
          <w:rFonts w:ascii="Arial" w:hAnsi="Arial" w:cs="Arial"/>
          <w:sz w:val="20"/>
          <w:szCs w:val="24"/>
        </w:rPr>
        <w:t>1 ano e oito meses</w:t>
      </w:r>
      <w:r w:rsidRPr="005916E1">
        <w:rPr>
          <w:rFonts w:ascii="Arial" w:hAnsi="Arial" w:cs="Arial"/>
          <w:sz w:val="20"/>
          <w:szCs w:val="24"/>
        </w:rPr>
        <w:t>, salvo comprovada necessidade que atenda ao seu superior interesse, devidamente fundamentada pela autoridade judiciária.</w:t>
      </w:r>
    </w:p>
    <w:p w14:paraId="2724334B" w14:textId="77777777" w:rsidR="00D67D09" w:rsidRPr="005916E1" w:rsidRDefault="00D67D09" w:rsidP="000F12EC">
      <w:pPr>
        <w:spacing w:after="0" w:line="240" w:lineRule="auto"/>
        <w:ind w:left="2268"/>
        <w:jc w:val="both"/>
        <w:rPr>
          <w:rFonts w:ascii="Arial" w:hAnsi="Arial" w:cs="Arial"/>
          <w:sz w:val="20"/>
          <w:szCs w:val="24"/>
        </w:rPr>
      </w:pPr>
    </w:p>
    <w:p w14:paraId="11398C07" w14:textId="3F64D036" w:rsidR="00814E08" w:rsidRPr="005916E1" w:rsidRDefault="00814E08" w:rsidP="00704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Essa afirmação no texto legal além de ser um marco histórico sobre a violação de direto de crianças e adolescente acolhidos, ainda impõe ao agente </w:t>
      </w:r>
      <w:r w:rsidR="00517365" w:rsidRPr="005916E1">
        <w:rPr>
          <w:rFonts w:ascii="Arial" w:hAnsi="Arial" w:cs="Arial"/>
          <w:sz w:val="24"/>
          <w:szCs w:val="24"/>
        </w:rPr>
        <w:t>público</w:t>
      </w:r>
      <w:r w:rsidRPr="005916E1">
        <w:rPr>
          <w:rFonts w:ascii="Arial" w:hAnsi="Arial" w:cs="Arial"/>
          <w:sz w:val="24"/>
          <w:szCs w:val="24"/>
        </w:rPr>
        <w:t xml:space="preserve"> a realizar ações para minimizar o tempo e o impacto da permanência institucional, tão prejudicial, de crianças e adolescentes.</w:t>
      </w:r>
    </w:p>
    <w:p w14:paraId="67BD902E" w14:textId="77777777" w:rsidR="00814E08" w:rsidRPr="005916E1" w:rsidRDefault="00814E08" w:rsidP="00704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Nesse sentido se coloca uma permanente preocupação sobre o tempo de permanência, a necessidade de equipes técnicas completas e especializadas, o interesse maior de crianças e adolescentes e o trabalho de intervenção com as famílias de origem levando a uma necessária reavaliação das lógicas dos motivos utilizados para a retirada de crianças e adolescente com a suposta necessidade de proteção.</w:t>
      </w:r>
    </w:p>
    <w:p w14:paraId="6E5111EB" w14:textId="1A8858D2" w:rsidR="00814E08" w:rsidRPr="005916E1" w:rsidRDefault="00814E08" w:rsidP="00704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Esse artigo relacionado ao artigo 92 e 94 indicam a necessidade de equipes técnicas altamente qualificadas para atendimento de crianças, adolescentes, famílias de origem, familiar substitutas e quiçá adotantes no sentido de garantir em prazo breve (se meses) médio (01 ano) e longo (</w:t>
      </w:r>
      <w:proofErr w:type="gramStart"/>
      <w:r w:rsidR="00D67D09" w:rsidRPr="005916E1">
        <w:rPr>
          <w:rFonts w:ascii="Arial" w:hAnsi="Arial" w:cs="Arial"/>
          <w:sz w:val="24"/>
          <w:szCs w:val="24"/>
        </w:rPr>
        <w:t>1</w:t>
      </w:r>
      <w:proofErr w:type="gramEnd"/>
      <w:r w:rsidR="00D67D09" w:rsidRPr="005916E1">
        <w:rPr>
          <w:rFonts w:ascii="Arial" w:hAnsi="Arial" w:cs="Arial"/>
          <w:sz w:val="24"/>
          <w:szCs w:val="24"/>
        </w:rPr>
        <w:t xml:space="preserve"> ano e 6 meses</w:t>
      </w:r>
      <w:r w:rsidRPr="005916E1">
        <w:rPr>
          <w:rFonts w:ascii="Arial" w:hAnsi="Arial" w:cs="Arial"/>
          <w:sz w:val="24"/>
          <w:szCs w:val="24"/>
        </w:rPr>
        <w:t>) o imediato retorno familiar e as condições necessárias para a convivência familiar e comunitária, o fortalecimento protetivo que a família deve ter para essa função.</w:t>
      </w:r>
    </w:p>
    <w:p w14:paraId="37296313" w14:textId="77777777" w:rsidR="00814E08" w:rsidRPr="005916E1" w:rsidRDefault="00814E08" w:rsidP="00704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Indica assim a obrigatoriedade de avaliação periódica (no mínimo a cada seis meses) para a verificação das condições de retorno à família de origem ou para família substituta. Para tanto a necessidade de metodologia de intervenção com os sujeitos envolvidos necessariamente deve se reinventar permanentemente oportunizando possibilidade de alteração nas condições de proteção social da família de origem ou a constatação da sua inabilidade de abandono desses sujeitos.</w:t>
      </w:r>
    </w:p>
    <w:p w14:paraId="49CAAFBC" w14:textId="3540A332" w:rsidR="00814E08" w:rsidRPr="005916E1" w:rsidRDefault="00814E08" w:rsidP="00704E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Queremos frisar aqui que </w:t>
      </w:r>
      <w:r w:rsidR="008747EC" w:rsidRPr="005916E1">
        <w:rPr>
          <w:rFonts w:ascii="Arial" w:hAnsi="Arial" w:cs="Arial"/>
          <w:sz w:val="24"/>
          <w:szCs w:val="24"/>
        </w:rPr>
        <w:t>a intervenção com as famílias de origem define</w:t>
      </w:r>
      <w:r w:rsidRPr="005916E1">
        <w:rPr>
          <w:rFonts w:ascii="Arial" w:hAnsi="Arial" w:cs="Arial"/>
          <w:sz w:val="24"/>
          <w:szCs w:val="24"/>
        </w:rPr>
        <w:t xml:space="preserve"> a seriedade do programa de acolhimento, pois o primeiro </w:t>
      </w:r>
      <w:r w:rsidR="008747EC" w:rsidRPr="005916E1">
        <w:rPr>
          <w:rFonts w:ascii="Arial" w:hAnsi="Arial" w:cs="Arial"/>
          <w:sz w:val="24"/>
          <w:szCs w:val="24"/>
        </w:rPr>
        <w:t>princípio</w:t>
      </w:r>
      <w:r w:rsidRPr="005916E1">
        <w:rPr>
          <w:rFonts w:ascii="Arial" w:hAnsi="Arial" w:cs="Arial"/>
          <w:sz w:val="24"/>
          <w:szCs w:val="24"/>
        </w:rPr>
        <w:t xml:space="preserve"> do artigo 92 do </w:t>
      </w:r>
      <w:r w:rsidRPr="005916E1">
        <w:rPr>
          <w:rFonts w:ascii="Arial" w:hAnsi="Arial" w:cs="Arial"/>
          <w:sz w:val="24"/>
          <w:szCs w:val="24"/>
        </w:rPr>
        <w:lastRenderedPageBreak/>
        <w:t>ECA e a manutenção da convivência familiar e para tanto as equipes devem apostar, após seus estudos, naquela possibilidade que se desponta com a melhor para a crianças, realizadas todas as possibilidades de manutenção no núcleo familiar, imediato ou extenso.</w:t>
      </w:r>
    </w:p>
    <w:p w14:paraId="621A8234" w14:textId="12C7ED4E" w:rsidR="00814E08" w:rsidRPr="005916E1" w:rsidRDefault="00814E08" w:rsidP="008747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01F44F" w14:textId="4FB8C9A1" w:rsidR="00814E08" w:rsidRPr="005916E1" w:rsidRDefault="0044761F" w:rsidP="004E6C2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16E1">
        <w:rPr>
          <w:rFonts w:ascii="Arial" w:hAnsi="Arial" w:cs="Arial"/>
          <w:b/>
          <w:sz w:val="24"/>
          <w:szCs w:val="24"/>
        </w:rPr>
        <w:t xml:space="preserve">APRESENTAÇÃO DOS RESULTADOS </w:t>
      </w:r>
      <w:r w:rsidR="00814E08" w:rsidRPr="005916E1">
        <w:rPr>
          <w:rFonts w:ascii="Arial" w:hAnsi="Arial" w:cs="Arial"/>
          <w:b/>
          <w:sz w:val="24"/>
          <w:szCs w:val="24"/>
        </w:rPr>
        <w:t>E</w:t>
      </w:r>
      <w:r w:rsidRPr="005916E1">
        <w:rPr>
          <w:rFonts w:ascii="Arial" w:hAnsi="Arial" w:cs="Arial"/>
          <w:b/>
          <w:sz w:val="24"/>
          <w:szCs w:val="24"/>
        </w:rPr>
        <w:t xml:space="preserve"> ANÁLISE</w:t>
      </w:r>
    </w:p>
    <w:p w14:paraId="1C06585D" w14:textId="77777777" w:rsidR="00814E08" w:rsidRPr="005916E1" w:rsidRDefault="00814E08" w:rsidP="004E6C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789D36" w14:textId="012315D4" w:rsidR="00814E08" w:rsidRPr="005916E1" w:rsidRDefault="00814E08" w:rsidP="008747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A pesquisa documental realizada em 167 prontuários de crianças e adolescentes a partir do Formulário Semiestruturado com as seguintes questões: gênero, data do inicio e fim do acolhimento, motivo do acolhimento, tinha irmãos acolhidos, teve acesso </w:t>
      </w:r>
      <w:r w:rsidR="008747EC" w:rsidRPr="005916E1">
        <w:rPr>
          <w:rFonts w:ascii="Arial" w:hAnsi="Arial" w:cs="Arial"/>
          <w:sz w:val="24"/>
          <w:szCs w:val="24"/>
        </w:rPr>
        <w:t>política</w:t>
      </w:r>
      <w:r w:rsidRPr="005916E1">
        <w:rPr>
          <w:rFonts w:ascii="Arial" w:hAnsi="Arial" w:cs="Arial"/>
          <w:sz w:val="24"/>
          <w:szCs w:val="24"/>
        </w:rPr>
        <w:t xml:space="preserve"> Social de Saúde e Educação, apresentava dificuldades escolares, consta do prontuário, Estudo Social, Relatórios, recebia visitas de familiares e amigos, composição familiar, escolaridade do responsável, renda familiar e quantas pessoas dependiam dessa renda, na </w:t>
      </w:r>
      <w:proofErr w:type="spellStart"/>
      <w:r w:rsidRPr="005916E1">
        <w:rPr>
          <w:rFonts w:ascii="Arial" w:hAnsi="Arial" w:cs="Arial"/>
          <w:sz w:val="24"/>
          <w:szCs w:val="24"/>
        </w:rPr>
        <w:t>desintitucionalização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 para onde foi encaminhado e por </w:t>
      </w:r>
      <w:r w:rsidR="008747EC" w:rsidRPr="005916E1">
        <w:rPr>
          <w:rFonts w:ascii="Arial" w:hAnsi="Arial" w:cs="Arial"/>
          <w:sz w:val="24"/>
          <w:szCs w:val="24"/>
        </w:rPr>
        <w:t>último</w:t>
      </w:r>
      <w:r w:rsidRPr="005916E1">
        <w:rPr>
          <w:rFonts w:ascii="Arial" w:hAnsi="Arial" w:cs="Arial"/>
          <w:sz w:val="24"/>
          <w:szCs w:val="24"/>
        </w:rPr>
        <w:t xml:space="preserve"> um breve histórico do acolhimento.</w:t>
      </w:r>
    </w:p>
    <w:p w14:paraId="4033E7A6" w14:textId="77777777" w:rsidR="00814E08" w:rsidRPr="005916E1" w:rsidRDefault="00814E08" w:rsidP="008747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Cabe aqui uma discussão sobre prontuários, Autos e Processo da qual utilizaremos durantes nossa apresentação da pesquisa e as suas análises. O prontuário é o processo de construção, juntada da informação dos sujeitos acolhidos a partir de fichas, documentos, relatórios, de forma a compor uma pasta ou arquivo onde se tem tudo que seja importante e que dê legitimidade </w:t>
      </w:r>
      <w:proofErr w:type="gramStart"/>
      <w:r w:rsidRPr="005916E1">
        <w:rPr>
          <w:rFonts w:ascii="Arial" w:hAnsi="Arial" w:cs="Arial"/>
          <w:sz w:val="24"/>
          <w:szCs w:val="24"/>
        </w:rPr>
        <w:t>a</w:t>
      </w:r>
      <w:proofErr w:type="gramEnd"/>
      <w:r w:rsidRPr="005916E1">
        <w:rPr>
          <w:rFonts w:ascii="Arial" w:hAnsi="Arial" w:cs="Arial"/>
          <w:sz w:val="24"/>
          <w:szCs w:val="24"/>
        </w:rPr>
        <w:t xml:space="preserve"> ação que se realiza de resposta ao Judiciário na sua determinação de Acolher. Portanto registram-se Autos, uma enumeração própria do judiciário, para composição e acompanhamento dos processos da qual é alvo a retirada da criança e adolescente do seu grupo familiar.</w:t>
      </w:r>
    </w:p>
    <w:p w14:paraId="224AACA4" w14:textId="22685CC1" w:rsidR="00814E08" w:rsidRPr="005916E1" w:rsidRDefault="00814E08" w:rsidP="008747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Pensar no prontuário dos sujeitos e suas famílias é organizar as informações e propiciar condições técnicas e éticas para tomadas de decisões, conforme a Sposati</w:t>
      </w:r>
      <w:r w:rsidR="00920A05" w:rsidRPr="005916E1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5916E1">
        <w:rPr>
          <w:rFonts w:ascii="Arial" w:hAnsi="Arial" w:cs="Arial"/>
          <w:sz w:val="24"/>
          <w:szCs w:val="24"/>
        </w:rPr>
        <w:t xml:space="preserve"> </w:t>
      </w:r>
    </w:p>
    <w:p w14:paraId="25CDC12F" w14:textId="77777777" w:rsidR="00814E08" w:rsidRPr="005916E1" w:rsidRDefault="00814E08" w:rsidP="000F12EC">
      <w:pPr>
        <w:spacing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0"/>
          <w:szCs w:val="24"/>
        </w:rPr>
        <w:t xml:space="preserve">O que significa sair do imediatismo, do emergencial, significa ainda correlacionar, não com o olhar segmento, mas olhando de fato a </w:t>
      </w:r>
      <w:proofErr w:type="spellStart"/>
      <w:r w:rsidRPr="005916E1">
        <w:rPr>
          <w:rFonts w:ascii="Arial" w:hAnsi="Arial" w:cs="Arial"/>
          <w:sz w:val="20"/>
          <w:szCs w:val="24"/>
        </w:rPr>
        <w:t>matricialidade</w:t>
      </w:r>
      <w:proofErr w:type="spellEnd"/>
      <w:r w:rsidRPr="005916E1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5916E1">
        <w:rPr>
          <w:rFonts w:ascii="Arial" w:hAnsi="Arial" w:cs="Arial"/>
          <w:sz w:val="20"/>
          <w:szCs w:val="24"/>
        </w:rPr>
        <w:t>sociofamiliar</w:t>
      </w:r>
      <w:proofErr w:type="spellEnd"/>
      <w:r w:rsidRPr="005916E1">
        <w:rPr>
          <w:rFonts w:ascii="Arial" w:hAnsi="Arial" w:cs="Arial"/>
          <w:sz w:val="20"/>
          <w:szCs w:val="24"/>
        </w:rPr>
        <w:t xml:space="preserve">. Isso é mudança de cultura, por à prova, aquilo que tem sido dito e escrito, avaliando se de fato há conhecimentos para fazer acontecer” (...) possibilita a qualificação e a sistematização das informações sobre as famílias atendidas/acompanhadas, contribuindo para a organização das informações necessárias ao trabalho social com as famílias, para o planejamento das ações a serem desenvolvidas com cada família, para avaliar a evolução e os resultados do trabalho social realizado com as famílias, para organizar e acompanhar os encaminhamentos </w:t>
      </w:r>
      <w:r w:rsidRPr="005916E1">
        <w:rPr>
          <w:rFonts w:ascii="Arial" w:hAnsi="Arial" w:cs="Arial"/>
          <w:sz w:val="20"/>
          <w:szCs w:val="24"/>
        </w:rPr>
        <w:lastRenderedPageBreak/>
        <w:t xml:space="preserve">realizados. Além disso, contribui para aumentar a capacidade da Unidade de sistematizar e analisar as informações sobre a incidência dos riscos e vulnerabilidades presentes na população atendida e auxiliar na produção de informações mais estruturadas acerca dos atendimentos e do perfil das famílias atendidas. </w:t>
      </w:r>
    </w:p>
    <w:p w14:paraId="6178E4FD" w14:textId="7F1C99B3" w:rsidR="00814E08" w:rsidRPr="005916E1" w:rsidRDefault="00814E08" w:rsidP="00814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Esses prontuários consultados se referem a crianças e adolescentes </w:t>
      </w:r>
      <w:r w:rsidR="008747EC" w:rsidRPr="005916E1">
        <w:rPr>
          <w:rFonts w:ascii="Arial" w:hAnsi="Arial" w:cs="Arial"/>
          <w:color w:val="FF0000"/>
          <w:sz w:val="24"/>
          <w:szCs w:val="24"/>
        </w:rPr>
        <w:t>que</w:t>
      </w:r>
      <w:r w:rsidR="008747EC" w:rsidRPr="005916E1">
        <w:rPr>
          <w:rFonts w:ascii="Arial" w:hAnsi="Arial" w:cs="Arial"/>
          <w:sz w:val="24"/>
          <w:szCs w:val="24"/>
        </w:rPr>
        <w:t xml:space="preserve"> </w:t>
      </w:r>
      <w:r w:rsidRPr="005916E1">
        <w:rPr>
          <w:rFonts w:ascii="Arial" w:hAnsi="Arial" w:cs="Arial"/>
          <w:sz w:val="24"/>
          <w:szCs w:val="24"/>
        </w:rPr>
        <w:t xml:space="preserve">estiveram acolhidos e alguns casos ainda permanecem sob medida de proteção no programa de acolhimento institucional. </w:t>
      </w:r>
      <w:r w:rsidR="008747EC" w:rsidRPr="005916E1">
        <w:rPr>
          <w:rFonts w:ascii="Arial" w:hAnsi="Arial" w:cs="Arial"/>
          <w:sz w:val="24"/>
          <w:szCs w:val="24"/>
        </w:rPr>
        <w:t>Os prontuários, prá</w:t>
      </w:r>
      <w:r w:rsidRPr="005916E1">
        <w:rPr>
          <w:rFonts w:ascii="Arial" w:hAnsi="Arial" w:cs="Arial"/>
          <w:sz w:val="24"/>
          <w:szCs w:val="24"/>
        </w:rPr>
        <w:t>tica de registros técnicos, como estratégia de conhecimento do usuário, suas famílias e território devem ter importância privilegiada no seu regis</w:t>
      </w:r>
      <w:r w:rsidR="008747EC" w:rsidRPr="005916E1">
        <w:rPr>
          <w:rFonts w:ascii="Arial" w:hAnsi="Arial" w:cs="Arial"/>
          <w:sz w:val="24"/>
          <w:szCs w:val="24"/>
        </w:rPr>
        <w:t xml:space="preserve">tro e atualização, bem indicado </w:t>
      </w:r>
      <w:r w:rsidR="008747EC" w:rsidRPr="005916E1">
        <w:rPr>
          <w:rFonts w:ascii="Arial" w:hAnsi="Arial" w:cs="Arial"/>
          <w:color w:val="FF0000"/>
          <w:sz w:val="24"/>
          <w:szCs w:val="24"/>
        </w:rPr>
        <w:t>no material</w:t>
      </w:r>
      <w:r w:rsidRPr="005916E1">
        <w:rPr>
          <w:rFonts w:ascii="Arial" w:hAnsi="Arial" w:cs="Arial"/>
          <w:color w:val="FF0000"/>
          <w:sz w:val="24"/>
          <w:szCs w:val="24"/>
        </w:rPr>
        <w:t xml:space="preserve"> </w:t>
      </w:r>
      <w:r w:rsidR="008747EC" w:rsidRPr="005916E1">
        <w:rPr>
          <w:rFonts w:ascii="Arial" w:hAnsi="Arial" w:cs="Arial"/>
          <w:sz w:val="24"/>
          <w:szCs w:val="24"/>
        </w:rPr>
        <w:t>“</w:t>
      </w:r>
      <w:r w:rsidRPr="005916E1">
        <w:rPr>
          <w:rFonts w:ascii="Arial" w:hAnsi="Arial" w:cs="Arial"/>
          <w:sz w:val="24"/>
          <w:szCs w:val="24"/>
        </w:rPr>
        <w:t xml:space="preserve">As Referências Técnicas para Prática de </w:t>
      </w:r>
      <w:proofErr w:type="gramStart"/>
      <w:r w:rsidRPr="005916E1">
        <w:rPr>
          <w:rFonts w:ascii="Arial" w:hAnsi="Arial" w:cs="Arial"/>
          <w:sz w:val="24"/>
          <w:szCs w:val="24"/>
        </w:rPr>
        <w:t>Psicólogas(</w:t>
      </w:r>
      <w:proofErr w:type="gramEnd"/>
      <w:r w:rsidRPr="005916E1">
        <w:rPr>
          <w:rFonts w:ascii="Arial" w:hAnsi="Arial" w:cs="Arial"/>
          <w:sz w:val="24"/>
          <w:szCs w:val="24"/>
        </w:rPr>
        <w:t>os) no Centro de Referência Especializado da Assistência Social</w:t>
      </w:r>
      <w:r w:rsidR="008747EC" w:rsidRPr="005916E1">
        <w:rPr>
          <w:rFonts w:ascii="Arial" w:hAnsi="Arial" w:cs="Arial"/>
          <w:sz w:val="24"/>
          <w:szCs w:val="24"/>
        </w:rPr>
        <w:t>”</w:t>
      </w:r>
      <w:r w:rsidRPr="005916E1">
        <w:rPr>
          <w:rFonts w:ascii="Arial" w:hAnsi="Arial" w:cs="Arial"/>
          <w:sz w:val="24"/>
          <w:szCs w:val="24"/>
        </w:rPr>
        <w:t xml:space="preserve"> (CFP, 2012)</w:t>
      </w:r>
    </w:p>
    <w:p w14:paraId="75F5B199" w14:textId="77777777" w:rsidR="00814E08" w:rsidRPr="005916E1" w:rsidRDefault="00814E08" w:rsidP="000F12EC">
      <w:pPr>
        <w:spacing w:line="240" w:lineRule="auto"/>
        <w:ind w:left="2268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sz w:val="20"/>
        </w:rPr>
        <w:t>(</w:t>
      </w:r>
      <w:proofErr w:type="gramStart"/>
      <w:r w:rsidRPr="005916E1">
        <w:rPr>
          <w:rFonts w:ascii="Arial" w:hAnsi="Arial" w:cs="Arial"/>
          <w:sz w:val="20"/>
        </w:rPr>
        <w:t>,,,</w:t>
      </w:r>
      <w:proofErr w:type="gramEnd"/>
      <w:r w:rsidRPr="005916E1">
        <w:rPr>
          <w:rFonts w:ascii="Arial" w:hAnsi="Arial" w:cs="Arial"/>
          <w:sz w:val="20"/>
        </w:rPr>
        <w:t>) apontam que nos prontuários devem ser “registradas as informações de cada indivíduo/família contendo especificidades de cada caso. [...] todos os procedimentos adotados, estratégias e dados referentes a cada família/ indivíduos. É importante constar informações referentes à evolução e progressos do caso, bem como demandas e desafios identificados, discussões de caso e planejamentos. Também deverá conter o Plano de Acompanhamento Individual e/ou Familiar. É no prontuário que será apontada a análise de cada caso, que considerará as especificidades e singularidades de cada indivíduo e/ou família, apontando demandas, objetivos, estratégias e evolução. Deve considerar as intervenções e metodologias adotadas, os resultados alcançados e a maneira de lidar com as experiências de cada indivíduo e/ou família (MDS, p. 14 2014)</w:t>
      </w:r>
    </w:p>
    <w:p w14:paraId="6DAB25CD" w14:textId="40B95FAC" w:rsidR="00814E08" w:rsidRPr="005916E1" w:rsidRDefault="00814E08" w:rsidP="008747E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O período de coleta de informação, nos prontuários, se deu a partir do mês de abril</w:t>
      </w:r>
      <w:r w:rsidR="008747EC" w:rsidRPr="005916E1">
        <w:rPr>
          <w:rFonts w:ascii="Arial" w:hAnsi="Arial" w:cs="Arial"/>
          <w:sz w:val="24"/>
          <w:szCs w:val="24"/>
        </w:rPr>
        <w:t xml:space="preserve"> de 2016</w:t>
      </w:r>
      <w:r w:rsidRPr="005916E1">
        <w:rPr>
          <w:rFonts w:ascii="Arial" w:hAnsi="Arial" w:cs="Arial"/>
          <w:sz w:val="24"/>
          <w:szCs w:val="24"/>
        </w:rPr>
        <w:t xml:space="preserve"> encerrando no mês de agosto/2016. Coleta essa realizada pelos pesquisadores de forma a compor o volume de informações necessário para traçar o perfil </w:t>
      </w:r>
      <w:r w:rsidR="008747EC" w:rsidRPr="005916E1">
        <w:rPr>
          <w:rFonts w:ascii="Arial" w:hAnsi="Arial" w:cs="Arial"/>
        </w:rPr>
        <w:t xml:space="preserve">socioeconômico e cultura de crianças, adolescentes e familiares </w:t>
      </w:r>
      <w:r w:rsidRPr="005916E1">
        <w:rPr>
          <w:rFonts w:ascii="Arial" w:hAnsi="Arial" w:cs="Arial"/>
          <w:strike/>
          <w:sz w:val="24"/>
          <w:szCs w:val="24"/>
        </w:rPr>
        <w:t>sócio familiar</w:t>
      </w:r>
      <w:r w:rsidRPr="005916E1">
        <w:rPr>
          <w:rFonts w:ascii="Arial" w:hAnsi="Arial" w:cs="Arial"/>
          <w:sz w:val="24"/>
          <w:szCs w:val="24"/>
        </w:rPr>
        <w:t>, conforme definição do grupo de pesquisa tendo em vista a possibilidade de ampliar os conhecimentos a partir de interesses.</w:t>
      </w:r>
    </w:p>
    <w:p w14:paraId="72EEFA83" w14:textId="2E19D963" w:rsidR="00814E08" w:rsidRPr="005916E1" w:rsidRDefault="00814E08" w:rsidP="008747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</w:r>
      <w:r w:rsidR="00E0677D" w:rsidRPr="005916E1">
        <w:rPr>
          <w:rFonts w:ascii="Arial" w:hAnsi="Arial" w:cs="Arial"/>
          <w:sz w:val="24"/>
          <w:szCs w:val="24"/>
        </w:rPr>
        <w:t>Organizou-se a coleta de dados partindo</w:t>
      </w:r>
      <w:r w:rsidRPr="005916E1">
        <w:rPr>
          <w:rFonts w:ascii="Arial" w:hAnsi="Arial" w:cs="Arial"/>
          <w:sz w:val="24"/>
          <w:szCs w:val="24"/>
        </w:rPr>
        <w:t xml:space="preserve"> </w:t>
      </w:r>
      <w:r w:rsidR="00E0677D" w:rsidRPr="005916E1">
        <w:rPr>
          <w:rFonts w:ascii="Arial" w:hAnsi="Arial" w:cs="Arial"/>
          <w:sz w:val="24"/>
          <w:szCs w:val="24"/>
        </w:rPr>
        <w:t>d</w:t>
      </w:r>
      <w:r w:rsidRPr="005916E1">
        <w:rPr>
          <w:rFonts w:ascii="Arial" w:hAnsi="Arial" w:cs="Arial"/>
          <w:sz w:val="24"/>
          <w:szCs w:val="24"/>
        </w:rPr>
        <w:t xml:space="preserve">as questões </w:t>
      </w:r>
      <w:r w:rsidR="00D67D09" w:rsidRPr="005916E1">
        <w:rPr>
          <w:rFonts w:ascii="Arial" w:hAnsi="Arial" w:cs="Arial"/>
          <w:sz w:val="24"/>
          <w:szCs w:val="24"/>
        </w:rPr>
        <w:t xml:space="preserve">(perguntas do questionário) </w:t>
      </w:r>
      <w:r w:rsidRPr="005916E1">
        <w:rPr>
          <w:rFonts w:ascii="Arial" w:hAnsi="Arial" w:cs="Arial"/>
          <w:sz w:val="24"/>
          <w:szCs w:val="24"/>
        </w:rPr>
        <w:t xml:space="preserve">mais simplificadas, definindo por apenas duas questões abertas para análise e interpretação a partir das </w:t>
      </w:r>
      <w:r w:rsidR="00E0677D" w:rsidRPr="005916E1">
        <w:rPr>
          <w:rFonts w:ascii="Arial" w:hAnsi="Arial" w:cs="Arial"/>
          <w:sz w:val="24"/>
          <w:szCs w:val="24"/>
        </w:rPr>
        <w:t>referências</w:t>
      </w:r>
      <w:r w:rsidRPr="005916E1">
        <w:rPr>
          <w:rFonts w:ascii="Arial" w:hAnsi="Arial" w:cs="Arial"/>
          <w:sz w:val="24"/>
          <w:szCs w:val="24"/>
        </w:rPr>
        <w:t xml:space="preserve"> e construções teóricas atualizadas da temática.</w:t>
      </w:r>
    </w:p>
    <w:p w14:paraId="550D5692" w14:textId="6B254349" w:rsidR="00814E08" w:rsidRPr="005916E1" w:rsidRDefault="00814E08" w:rsidP="008747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A partir da data dos Autos, da Comarca de São José dos Pinhais PR, registrado e aplicada a ordem judicial para que o Programa de Acolhimento possa atender a criança e adolescente e assim possibilitar local de proteção social e intervençã</w:t>
      </w:r>
      <w:r w:rsidR="004630C5" w:rsidRPr="005916E1">
        <w:rPr>
          <w:rFonts w:ascii="Arial" w:hAnsi="Arial" w:cs="Arial"/>
          <w:sz w:val="24"/>
          <w:szCs w:val="24"/>
        </w:rPr>
        <w:t>o, organizamos um gráfico</w:t>
      </w:r>
      <w:r w:rsidRPr="005916E1">
        <w:rPr>
          <w:rFonts w:ascii="Arial" w:hAnsi="Arial" w:cs="Arial"/>
          <w:sz w:val="24"/>
          <w:szCs w:val="24"/>
        </w:rPr>
        <w:t xml:space="preserve"> onde podemos observar an</w:t>
      </w:r>
      <w:r w:rsidR="004630C5" w:rsidRPr="005916E1">
        <w:rPr>
          <w:rFonts w:ascii="Arial" w:hAnsi="Arial" w:cs="Arial"/>
          <w:sz w:val="24"/>
          <w:szCs w:val="24"/>
        </w:rPr>
        <w:t>o a ano a entrada dessas crianças e adolescentes</w:t>
      </w:r>
      <w:r w:rsidRPr="005916E1">
        <w:rPr>
          <w:rFonts w:ascii="Arial" w:hAnsi="Arial" w:cs="Arial"/>
          <w:sz w:val="24"/>
          <w:szCs w:val="24"/>
        </w:rPr>
        <w:t xml:space="preserve"> no acolhimento, assim distribuído. </w:t>
      </w:r>
    </w:p>
    <w:p w14:paraId="3A3562F8" w14:textId="77777777" w:rsidR="004630C5" w:rsidRPr="005916E1" w:rsidRDefault="004630C5" w:rsidP="00814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E54F5A" w14:textId="77777777" w:rsidR="004630C5" w:rsidRPr="005916E1" w:rsidRDefault="004630C5" w:rsidP="00814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BDD7C80" w14:textId="01A8537D" w:rsidR="004630C5" w:rsidRPr="005916E1" w:rsidRDefault="00A6578A" w:rsidP="00814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>G</w:t>
      </w:r>
      <w:r w:rsidR="004630C5" w:rsidRPr="005916E1">
        <w:rPr>
          <w:rFonts w:ascii="Arial" w:hAnsi="Arial" w:cs="Arial"/>
          <w:b/>
          <w:sz w:val="20"/>
          <w:szCs w:val="20"/>
        </w:rPr>
        <w:t xml:space="preserve">ráfico </w:t>
      </w:r>
      <w:proofErr w:type="gramStart"/>
      <w:r w:rsidR="004630C5" w:rsidRPr="005916E1">
        <w:rPr>
          <w:rFonts w:ascii="Arial" w:hAnsi="Arial" w:cs="Arial"/>
          <w:b/>
          <w:sz w:val="20"/>
          <w:szCs w:val="20"/>
        </w:rPr>
        <w:t>1</w:t>
      </w:r>
      <w:proofErr w:type="gramEnd"/>
      <w:r w:rsidR="004630C5" w:rsidRPr="005916E1">
        <w:rPr>
          <w:rFonts w:ascii="Arial" w:hAnsi="Arial" w:cs="Arial"/>
          <w:b/>
          <w:sz w:val="20"/>
          <w:szCs w:val="20"/>
        </w:rPr>
        <w:t>:</w:t>
      </w:r>
      <w:r w:rsidR="00814E08" w:rsidRPr="005916E1">
        <w:rPr>
          <w:rFonts w:ascii="Arial" w:hAnsi="Arial" w:cs="Arial"/>
          <w:b/>
          <w:sz w:val="20"/>
          <w:szCs w:val="20"/>
        </w:rPr>
        <w:t xml:space="preserve"> Entrada de Crianças e adolescentes por ano no Acolhimento</w:t>
      </w:r>
    </w:p>
    <w:p w14:paraId="5FDAE53A" w14:textId="516B37E7" w:rsidR="004630C5" w:rsidRPr="005916E1" w:rsidRDefault="004630C5" w:rsidP="00814E08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194C6798" w14:textId="004912FF" w:rsidR="004630C5" w:rsidRPr="005916E1" w:rsidRDefault="008D3C66" w:rsidP="00814E0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5916E1">
        <w:rPr>
          <w:rFonts w:ascii="Arial" w:hAnsi="Arial" w:cs="Arial"/>
          <w:noProof/>
          <w:lang w:eastAsia="pt-BR"/>
        </w:rPr>
        <w:drawing>
          <wp:inline distT="0" distB="0" distL="0" distR="0" wp14:anchorId="0E6A76BD" wp14:editId="0BEC86A5">
            <wp:extent cx="3592834" cy="2584450"/>
            <wp:effectExtent l="0" t="0" r="762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4876" cy="258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62FF8" w14:textId="77777777" w:rsidR="004630C5" w:rsidRPr="005916E1" w:rsidRDefault="004630C5" w:rsidP="00814E08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DC19ABF" w14:textId="5358CB95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b/>
          <w:sz w:val="20"/>
        </w:rPr>
        <w:t>Fonte</w:t>
      </w:r>
      <w:r w:rsidRPr="005916E1">
        <w:rPr>
          <w:rFonts w:ascii="Arial" w:hAnsi="Arial" w:cs="Arial"/>
          <w:sz w:val="20"/>
        </w:rPr>
        <w:t xml:space="preserve">: </w:t>
      </w:r>
      <w:r w:rsidR="004A525B" w:rsidRPr="005916E1">
        <w:rPr>
          <w:rFonts w:ascii="Arial" w:hAnsi="Arial" w:cs="Arial"/>
          <w:sz w:val="20"/>
        </w:rPr>
        <w:t>Prontuário institucional</w:t>
      </w:r>
      <w:r w:rsidR="004630C5" w:rsidRPr="005916E1">
        <w:rPr>
          <w:rFonts w:ascii="Arial" w:hAnsi="Arial" w:cs="Arial"/>
          <w:sz w:val="20"/>
        </w:rPr>
        <w:t>, 2016</w:t>
      </w:r>
    </w:p>
    <w:p w14:paraId="766305A8" w14:textId="4FDCFE88" w:rsidR="004630C5" w:rsidRPr="005916E1" w:rsidRDefault="004630C5" w:rsidP="00814E0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75A465C" w14:textId="5449A023" w:rsidR="00814E08" w:rsidRPr="005916E1" w:rsidRDefault="004630C5" w:rsidP="00BE1A4C">
      <w:pPr>
        <w:spacing w:after="0" w:line="360" w:lineRule="auto"/>
        <w:ind w:firstLine="708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sz w:val="24"/>
          <w:szCs w:val="24"/>
        </w:rPr>
        <w:t>Mas observem ao fazermos somatória por década os números ficam mais evidente. Iniciando pela década de 1990, década da publicação do ECA, total de 54 crianças e adolescentes; na década de 2000 no período até 2009 temos 62 indivíduos inseridos no programa e na década entre 2010 até 2016 um total de 47 crianças e adolescentes, totalizando 163, ainda com 4 prontuários que não constam o ano do acolhimento.</w:t>
      </w:r>
    </w:p>
    <w:p w14:paraId="3D4A215F" w14:textId="3AAE5EC4" w:rsidR="00814E08" w:rsidRPr="005916E1" w:rsidRDefault="00814E08" w:rsidP="00BE1A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Nossa próxima questão da pesquisa se refere ao gênero da criança e adolescente resultando em informação que não se destaca diferenças significativas, mas comparada a outras pesquisas, levando em contas instituição </w:t>
      </w:r>
      <w:r w:rsidR="00D67D09" w:rsidRPr="005916E1">
        <w:rPr>
          <w:rFonts w:ascii="Arial" w:hAnsi="Arial" w:cs="Arial"/>
          <w:sz w:val="24"/>
          <w:szCs w:val="24"/>
        </w:rPr>
        <w:t>que tem Serviço de Acolhimento Institucional</w:t>
      </w:r>
      <w:r w:rsidRPr="005916E1">
        <w:rPr>
          <w:rFonts w:ascii="Arial" w:hAnsi="Arial" w:cs="Arial"/>
          <w:sz w:val="24"/>
          <w:szCs w:val="24"/>
        </w:rPr>
        <w:t xml:space="preserve"> no Brasil (</w:t>
      </w:r>
      <w:r w:rsidR="00BB3D38" w:rsidRPr="005916E1">
        <w:rPr>
          <w:rFonts w:ascii="Arial" w:hAnsi="Arial" w:cs="Arial"/>
          <w:sz w:val="24"/>
          <w:szCs w:val="24"/>
        </w:rPr>
        <w:t>SILVA, 2003, p.48</w:t>
      </w:r>
      <w:r w:rsidR="004719E0" w:rsidRPr="005916E1">
        <w:rPr>
          <w:rFonts w:ascii="Arial" w:hAnsi="Arial" w:cs="Arial"/>
          <w:sz w:val="24"/>
          <w:szCs w:val="24"/>
        </w:rPr>
        <w:t xml:space="preserve"> e 50</w:t>
      </w:r>
      <w:r w:rsidRPr="005916E1">
        <w:rPr>
          <w:rFonts w:ascii="Arial" w:hAnsi="Arial" w:cs="Arial"/>
          <w:sz w:val="24"/>
          <w:szCs w:val="24"/>
        </w:rPr>
        <w:t>)</w:t>
      </w:r>
      <w:r w:rsidR="00BB3D38" w:rsidRPr="005916E1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5916E1">
        <w:rPr>
          <w:rFonts w:ascii="Arial" w:hAnsi="Arial" w:cs="Arial"/>
          <w:sz w:val="24"/>
          <w:szCs w:val="24"/>
        </w:rPr>
        <w:t xml:space="preserve"> e no Paraná (2005 </w:t>
      </w:r>
      <w:r w:rsidR="004719E0" w:rsidRPr="005916E1">
        <w:rPr>
          <w:rFonts w:ascii="Arial" w:hAnsi="Arial" w:cs="Arial"/>
          <w:sz w:val="24"/>
          <w:szCs w:val="24"/>
        </w:rPr>
        <w:t xml:space="preserve">COSTA, SALCEDO e </w:t>
      </w:r>
      <w:r w:rsidR="004E6C23" w:rsidRPr="005916E1">
        <w:rPr>
          <w:rFonts w:ascii="Arial" w:hAnsi="Arial" w:cs="Arial"/>
          <w:sz w:val="24"/>
          <w:szCs w:val="24"/>
        </w:rPr>
        <w:t>LAZARINI</w:t>
      </w:r>
      <w:r w:rsidR="004719E0" w:rsidRPr="005916E1">
        <w:rPr>
          <w:rFonts w:ascii="Arial" w:hAnsi="Arial" w:cs="Arial"/>
          <w:sz w:val="24"/>
          <w:szCs w:val="24"/>
        </w:rPr>
        <w:t>, 2007, p.20</w:t>
      </w:r>
      <w:r w:rsidRPr="005916E1">
        <w:rPr>
          <w:rFonts w:ascii="Arial" w:hAnsi="Arial" w:cs="Arial"/>
          <w:sz w:val="24"/>
          <w:szCs w:val="24"/>
        </w:rPr>
        <w:t>)</w:t>
      </w:r>
      <w:r w:rsidR="004A26A5" w:rsidRPr="005916E1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Pr="005916E1">
        <w:rPr>
          <w:rFonts w:ascii="Arial" w:hAnsi="Arial" w:cs="Arial"/>
          <w:sz w:val="24"/>
          <w:szCs w:val="24"/>
        </w:rPr>
        <w:t xml:space="preserve"> percebemos uma presença mais significativa do gênero feminino</w:t>
      </w:r>
      <w:r w:rsidR="004719E0" w:rsidRPr="005916E1">
        <w:rPr>
          <w:rFonts w:ascii="Arial" w:hAnsi="Arial" w:cs="Arial"/>
          <w:sz w:val="24"/>
          <w:szCs w:val="24"/>
        </w:rPr>
        <w:t xml:space="preserve"> na pesquisa aqui apresentas com 51,% já em Silva com 58,5% de meninos e Costa, </w:t>
      </w:r>
      <w:proofErr w:type="spellStart"/>
      <w:r w:rsidR="004719E0" w:rsidRPr="005916E1">
        <w:rPr>
          <w:rFonts w:ascii="Arial" w:hAnsi="Arial" w:cs="Arial"/>
          <w:sz w:val="24"/>
          <w:szCs w:val="24"/>
        </w:rPr>
        <w:t>Salcedo</w:t>
      </w:r>
      <w:proofErr w:type="spellEnd"/>
      <w:r w:rsidR="004719E0" w:rsidRPr="005916E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4719E0" w:rsidRPr="005916E1">
        <w:rPr>
          <w:rFonts w:ascii="Arial" w:hAnsi="Arial" w:cs="Arial"/>
          <w:sz w:val="24"/>
          <w:szCs w:val="24"/>
        </w:rPr>
        <w:t>Lazarini</w:t>
      </w:r>
      <w:proofErr w:type="spellEnd"/>
      <w:r w:rsidR="004719E0" w:rsidRPr="005916E1">
        <w:rPr>
          <w:rFonts w:ascii="Arial" w:hAnsi="Arial" w:cs="Arial"/>
          <w:sz w:val="24"/>
          <w:szCs w:val="24"/>
        </w:rPr>
        <w:t xml:space="preserve"> 55,% de menino e na </w:t>
      </w:r>
      <w:r w:rsidRPr="005916E1">
        <w:rPr>
          <w:rFonts w:ascii="Arial" w:hAnsi="Arial" w:cs="Arial"/>
          <w:sz w:val="24"/>
          <w:szCs w:val="24"/>
        </w:rPr>
        <w:t>.</w:t>
      </w:r>
      <w:r w:rsidR="009721D6" w:rsidRPr="005916E1">
        <w:rPr>
          <w:rFonts w:ascii="Arial" w:hAnsi="Arial" w:cs="Arial"/>
          <w:sz w:val="24"/>
          <w:szCs w:val="24"/>
        </w:rPr>
        <w:t xml:space="preserve"> No gráfico abaixo constata-se que 51% é do gênero feminino e 49% do masculino.</w:t>
      </w:r>
    </w:p>
    <w:p w14:paraId="5FEF0D34" w14:textId="65498919" w:rsidR="00814E08" w:rsidRPr="005916E1" w:rsidRDefault="00814E08" w:rsidP="00BE1A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</w:r>
    </w:p>
    <w:p w14:paraId="096C4582" w14:textId="16702D5F" w:rsidR="00814E08" w:rsidRPr="005916E1" w:rsidRDefault="008D3C66" w:rsidP="00814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>Gráfico 2</w:t>
      </w:r>
      <w:r w:rsidR="00814E08" w:rsidRPr="005916E1">
        <w:rPr>
          <w:rFonts w:ascii="Arial" w:hAnsi="Arial" w:cs="Arial"/>
          <w:b/>
          <w:sz w:val="20"/>
          <w:szCs w:val="20"/>
        </w:rPr>
        <w:t xml:space="preserve">: </w:t>
      </w:r>
      <w:r w:rsidRPr="005916E1">
        <w:rPr>
          <w:rFonts w:ascii="Arial" w:hAnsi="Arial" w:cs="Arial"/>
          <w:b/>
          <w:sz w:val="20"/>
          <w:szCs w:val="20"/>
        </w:rPr>
        <w:t>Gênero das Crianças e Adolescentes</w:t>
      </w:r>
    </w:p>
    <w:p w14:paraId="3939A010" w14:textId="77777777" w:rsidR="00BE1A4C" w:rsidRPr="005916E1" w:rsidRDefault="00BE1A4C" w:rsidP="00814E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B33BCF" w14:textId="3FD194F0" w:rsidR="00814E08" w:rsidRPr="005916E1" w:rsidRDefault="00BE1A4C" w:rsidP="00814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noProof/>
          <w:lang w:eastAsia="pt-BR"/>
        </w:rPr>
        <w:drawing>
          <wp:inline distT="0" distB="0" distL="0" distR="0" wp14:anchorId="2BC5B4AB" wp14:editId="6AE44E99">
            <wp:extent cx="3162300" cy="190001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5556" cy="190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A34CA" w14:textId="26B03010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sz w:val="20"/>
        </w:rPr>
        <w:t xml:space="preserve">Fonte: </w:t>
      </w:r>
      <w:r w:rsidR="004A525B" w:rsidRPr="005916E1">
        <w:rPr>
          <w:rFonts w:ascii="Arial" w:hAnsi="Arial" w:cs="Arial"/>
          <w:sz w:val="20"/>
        </w:rPr>
        <w:t>Prontuário institucional</w:t>
      </w:r>
      <w:r w:rsidR="00BE1A4C" w:rsidRPr="005916E1">
        <w:rPr>
          <w:rFonts w:ascii="Arial" w:hAnsi="Arial" w:cs="Arial"/>
          <w:sz w:val="20"/>
        </w:rPr>
        <w:t>, 2016</w:t>
      </w:r>
    </w:p>
    <w:p w14:paraId="7E97F2E2" w14:textId="77777777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C6D488E" w14:textId="692E9A2C" w:rsidR="00846E21" w:rsidRPr="005916E1" w:rsidRDefault="00814E08" w:rsidP="00814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Sobre a idade de crianças e adolescente que são aplicadas a Medida de Proteção de Acolhimento, no caso Institucional no Lar Meninos Jesus, até um ano de idade aparece com a maior freq</w:t>
      </w:r>
      <w:r w:rsidR="00A94EEC" w:rsidRPr="005916E1">
        <w:rPr>
          <w:rFonts w:ascii="Arial" w:hAnsi="Arial" w:cs="Arial"/>
          <w:sz w:val="24"/>
          <w:szCs w:val="24"/>
        </w:rPr>
        <w:t>uência 9% e a segunda idade é 7</w:t>
      </w:r>
      <w:r w:rsidRPr="005916E1">
        <w:rPr>
          <w:rFonts w:ascii="Arial" w:hAnsi="Arial" w:cs="Arial"/>
          <w:sz w:val="24"/>
          <w:szCs w:val="24"/>
        </w:rPr>
        <w:t xml:space="preserve"> anos com</w:t>
      </w:r>
      <w:r w:rsidR="00A80A0E" w:rsidRPr="005916E1">
        <w:rPr>
          <w:rFonts w:ascii="Arial" w:hAnsi="Arial" w:cs="Arial"/>
          <w:sz w:val="24"/>
          <w:szCs w:val="24"/>
        </w:rPr>
        <w:t xml:space="preserve"> 9</w:t>
      </w:r>
      <w:r w:rsidRPr="005916E1">
        <w:rPr>
          <w:rFonts w:ascii="Arial" w:hAnsi="Arial" w:cs="Arial"/>
          <w:sz w:val="24"/>
          <w:szCs w:val="24"/>
        </w:rPr>
        <w:t xml:space="preserve">%. </w:t>
      </w:r>
    </w:p>
    <w:p w14:paraId="3BDD694C" w14:textId="5623FA52" w:rsidR="008D3C66" w:rsidRPr="005916E1" w:rsidRDefault="008D3C66" w:rsidP="008D3C6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>Gráfico 3: Faixa etária dos Acolhidos</w:t>
      </w:r>
    </w:p>
    <w:p w14:paraId="4E75D6BF" w14:textId="235D99B4" w:rsidR="00846E21" w:rsidRPr="005916E1" w:rsidRDefault="00A80A0E" w:rsidP="008D3C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noProof/>
          <w:lang w:eastAsia="pt-BR"/>
        </w:rPr>
        <w:drawing>
          <wp:inline distT="0" distB="0" distL="0" distR="0" wp14:anchorId="58DE4B88" wp14:editId="1DBB5D62">
            <wp:extent cx="4305300" cy="2663522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9472" cy="266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73563" w14:textId="76DDCAB1" w:rsidR="009721D6" w:rsidRPr="005916E1" w:rsidRDefault="009721D6" w:rsidP="009721D6">
      <w:pPr>
        <w:spacing w:after="0" w:line="240" w:lineRule="auto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sz w:val="20"/>
        </w:rPr>
        <w:t xml:space="preserve">Fonte: </w:t>
      </w:r>
      <w:r w:rsidR="004A525B" w:rsidRPr="005916E1">
        <w:rPr>
          <w:rFonts w:ascii="Arial" w:hAnsi="Arial" w:cs="Arial"/>
          <w:sz w:val="20"/>
        </w:rPr>
        <w:t>Prontuário institucional</w:t>
      </w:r>
      <w:r w:rsidRPr="005916E1">
        <w:rPr>
          <w:rFonts w:ascii="Arial" w:hAnsi="Arial" w:cs="Arial"/>
          <w:sz w:val="20"/>
        </w:rPr>
        <w:t>, 2016</w:t>
      </w:r>
    </w:p>
    <w:p w14:paraId="76183E0F" w14:textId="77777777" w:rsidR="009721D6" w:rsidRPr="005916E1" w:rsidRDefault="009721D6" w:rsidP="00814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2D2396" w14:textId="76CFEA45" w:rsidR="00F96E95" w:rsidRPr="005916E1" w:rsidRDefault="00F96E95" w:rsidP="00A972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Ainda considerando os dados do gráfico acima ao </w:t>
      </w:r>
      <w:r w:rsidR="00A80A0E" w:rsidRPr="005916E1">
        <w:rPr>
          <w:rFonts w:ascii="Arial" w:hAnsi="Arial" w:cs="Arial"/>
          <w:sz w:val="24"/>
          <w:szCs w:val="24"/>
        </w:rPr>
        <w:t xml:space="preserve">distribuirmos </w:t>
      </w:r>
      <w:r w:rsidR="004F1513" w:rsidRPr="005916E1">
        <w:rPr>
          <w:rFonts w:ascii="Arial" w:hAnsi="Arial" w:cs="Arial"/>
          <w:sz w:val="24"/>
          <w:szCs w:val="24"/>
        </w:rPr>
        <w:t>por</w:t>
      </w:r>
      <w:r w:rsidR="00A80A0E" w:rsidRPr="005916E1">
        <w:rPr>
          <w:rFonts w:ascii="Arial" w:hAnsi="Arial" w:cs="Arial"/>
          <w:sz w:val="24"/>
          <w:szCs w:val="24"/>
        </w:rPr>
        <w:t xml:space="preserve"> faixa etária </w:t>
      </w:r>
      <w:r w:rsidR="004F1513" w:rsidRPr="005916E1">
        <w:rPr>
          <w:rFonts w:ascii="Arial" w:hAnsi="Arial" w:cs="Arial"/>
          <w:sz w:val="24"/>
          <w:szCs w:val="24"/>
        </w:rPr>
        <w:t xml:space="preserve">os acolhimentos, </w:t>
      </w:r>
      <w:r w:rsidR="00A80A0E" w:rsidRPr="005916E1">
        <w:rPr>
          <w:rFonts w:ascii="Arial" w:hAnsi="Arial" w:cs="Arial"/>
          <w:sz w:val="24"/>
          <w:szCs w:val="24"/>
        </w:rPr>
        <w:t xml:space="preserve">considerando a idade de </w:t>
      </w:r>
      <w:proofErr w:type="gramStart"/>
      <w:r w:rsidR="00A80A0E" w:rsidRPr="005916E1">
        <w:rPr>
          <w:rFonts w:ascii="Arial" w:hAnsi="Arial" w:cs="Arial"/>
          <w:sz w:val="24"/>
          <w:szCs w:val="24"/>
        </w:rPr>
        <w:t>1</w:t>
      </w:r>
      <w:proofErr w:type="gramEnd"/>
      <w:r w:rsidR="00A80A0E" w:rsidRPr="005916E1">
        <w:rPr>
          <w:rFonts w:ascii="Arial" w:hAnsi="Arial" w:cs="Arial"/>
          <w:sz w:val="24"/>
          <w:szCs w:val="24"/>
        </w:rPr>
        <w:t xml:space="preserve"> ano até 04 anos a frequência é</w:t>
      </w:r>
      <w:r w:rsidR="004F1513" w:rsidRPr="005916E1">
        <w:rPr>
          <w:rFonts w:ascii="Arial" w:hAnsi="Arial" w:cs="Arial"/>
          <w:sz w:val="24"/>
          <w:szCs w:val="24"/>
        </w:rPr>
        <w:t xml:space="preserve"> de 24,2% e, dos 05 anos até 11 anos é o índice de maior prevalência de acolhimentos, correspondendo a</w:t>
      </w:r>
      <w:r w:rsidR="00814E08" w:rsidRPr="005916E1">
        <w:rPr>
          <w:rFonts w:ascii="Arial" w:hAnsi="Arial" w:cs="Arial"/>
          <w:sz w:val="24"/>
          <w:szCs w:val="24"/>
        </w:rPr>
        <w:t xml:space="preserve"> </w:t>
      </w:r>
      <w:r w:rsidR="004F1513" w:rsidRPr="005916E1">
        <w:rPr>
          <w:rFonts w:ascii="Arial" w:hAnsi="Arial" w:cs="Arial"/>
          <w:sz w:val="24"/>
          <w:szCs w:val="24"/>
        </w:rPr>
        <w:t>52,7</w:t>
      </w:r>
      <w:r w:rsidR="00814E08" w:rsidRPr="005916E1">
        <w:rPr>
          <w:rFonts w:ascii="Arial" w:hAnsi="Arial" w:cs="Arial"/>
          <w:sz w:val="24"/>
          <w:szCs w:val="24"/>
        </w:rPr>
        <w:t xml:space="preserve">% </w:t>
      </w:r>
      <w:r w:rsidR="004F1513" w:rsidRPr="005916E1">
        <w:rPr>
          <w:rFonts w:ascii="Arial" w:hAnsi="Arial" w:cs="Arial"/>
          <w:sz w:val="24"/>
          <w:szCs w:val="24"/>
        </w:rPr>
        <w:t xml:space="preserve">seguido de 22,1% entre a idade de 12 a 18 </w:t>
      </w:r>
      <w:r w:rsidRPr="005916E1">
        <w:rPr>
          <w:rFonts w:ascii="Arial" w:hAnsi="Arial" w:cs="Arial"/>
          <w:sz w:val="24"/>
          <w:szCs w:val="24"/>
        </w:rPr>
        <w:t>a</w:t>
      </w:r>
      <w:r w:rsidR="004F1513" w:rsidRPr="005916E1">
        <w:rPr>
          <w:rFonts w:ascii="Arial" w:hAnsi="Arial" w:cs="Arial"/>
          <w:sz w:val="24"/>
          <w:szCs w:val="24"/>
        </w:rPr>
        <w:t>nos.</w:t>
      </w:r>
    </w:p>
    <w:p w14:paraId="215B5A65" w14:textId="77777777" w:rsidR="00090600" w:rsidRPr="005916E1" w:rsidRDefault="00090600" w:rsidP="00A972B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7C55BA3" w14:textId="77777777" w:rsidR="0047136D" w:rsidRPr="005916E1" w:rsidRDefault="00360AAA" w:rsidP="00360AA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O Levantamento Nacional </w:t>
      </w:r>
      <w:r w:rsidR="00090600" w:rsidRPr="005916E1">
        <w:rPr>
          <w:rFonts w:ascii="Arial" w:hAnsi="Arial" w:cs="Arial"/>
          <w:sz w:val="24"/>
          <w:szCs w:val="24"/>
        </w:rPr>
        <w:t xml:space="preserve">apresenta a faixa etária das crianças e adolescentes em serviços de acolhimento, no Brasil a faixa etária Até </w:t>
      </w:r>
      <w:proofErr w:type="gramStart"/>
      <w:r w:rsidR="00090600" w:rsidRPr="005916E1">
        <w:rPr>
          <w:rFonts w:ascii="Arial" w:hAnsi="Arial" w:cs="Arial"/>
          <w:sz w:val="24"/>
          <w:szCs w:val="24"/>
        </w:rPr>
        <w:t>5</w:t>
      </w:r>
      <w:proofErr w:type="gramEnd"/>
      <w:r w:rsidR="00090600" w:rsidRPr="005916E1">
        <w:rPr>
          <w:rFonts w:ascii="Arial" w:hAnsi="Arial" w:cs="Arial"/>
          <w:sz w:val="24"/>
          <w:szCs w:val="24"/>
        </w:rPr>
        <w:t xml:space="preserve"> anos </w:t>
      </w:r>
      <w:r w:rsidR="00090600" w:rsidRPr="005916E1">
        <w:rPr>
          <w:rFonts w:ascii="Arial" w:hAnsi="Arial" w:cs="Arial"/>
          <w:sz w:val="24"/>
          <w:szCs w:val="24"/>
        </w:rPr>
        <w:lastRenderedPageBreak/>
        <w:t>(24,7%) 6 a 11 anos (35,7%) 12 a 15 ano</w:t>
      </w:r>
      <w:r w:rsidR="007E1738" w:rsidRPr="005916E1">
        <w:rPr>
          <w:rFonts w:ascii="Arial" w:hAnsi="Arial" w:cs="Arial"/>
          <w:sz w:val="24"/>
          <w:szCs w:val="24"/>
        </w:rPr>
        <w:t>s (28,9%) 16 a 17 anos (10,1%) e ainda ara contribuir neste sentido apresenta a situação n</w:t>
      </w:r>
      <w:r w:rsidR="00090600" w:rsidRPr="005916E1">
        <w:rPr>
          <w:rFonts w:ascii="Arial" w:hAnsi="Arial" w:cs="Arial"/>
          <w:sz w:val="24"/>
          <w:szCs w:val="24"/>
        </w:rPr>
        <w:t xml:space="preserve">a região sul (PR, SC e RS) temos os seguintes resultados </w:t>
      </w:r>
      <w:r w:rsidRPr="005916E1">
        <w:rPr>
          <w:rFonts w:ascii="Arial" w:hAnsi="Arial" w:cs="Arial"/>
          <w:sz w:val="24"/>
          <w:szCs w:val="24"/>
        </w:rPr>
        <w:t>faixa etária Até 5 anos (25,3%)  6 a 11 anos (34,8%)  12 a 15 anos (29,8%) 16 a 17 anos (10,1%) a partir das informações</w:t>
      </w:r>
      <w:r w:rsidRPr="005916E1">
        <w:rPr>
          <w:rFonts w:ascii="Arial" w:hAnsi="Arial" w:cs="Arial"/>
          <w:b/>
          <w:sz w:val="24"/>
          <w:szCs w:val="24"/>
        </w:rPr>
        <w:t xml:space="preserve"> (MINISTÉRIO DO DESENVOLVIMENTO SOCIAL E COMBATE À FOME</w:t>
      </w:r>
      <w:r w:rsidRPr="005916E1">
        <w:rPr>
          <w:rFonts w:ascii="Arial" w:hAnsi="Arial" w:cs="Arial"/>
          <w:sz w:val="24"/>
          <w:szCs w:val="24"/>
        </w:rPr>
        <w:t xml:space="preserve"> (MDS)</w:t>
      </w:r>
      <w:r w:rsidR="007E1738" w:rsidRPr="005916E1">
        <w:rPr>
          <w:rFonts w:ascii="Arial" w:hAnsi="Arial" w:cs="Arial"/>
          <w:sz w:val="24"/>
          <w:szCs w:val="24"/>
        </w:rPr>
        <w:t xml:space="preserve">. </w:t>
      </w:r>
    </w:p>
    <w:p w14:paraId="760E4271" w14:textId="695982B5" w:rsidR="00090600" w:rsidRPr="005916E1" w:rsidRDefault="007E1738" w:rsidP="00360AA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Comparando este serviço com a Região Sul, o Serviço de acolhimento de São José tem uma incidência de 52,7% </w:t>
      </w:r>
      <w:r w:rsidR="00682E8C" w:rsidRPr="005916E1">
        <w:rPr>
          <w:rFonts w:ascii="Arial" w:hAnsi="Arial" w:cs="Arial"/>
          <w:sz w:val="24"/>
          <w:szCs w:val="24"/>
        </w:rPr>
        <w:t xml:space="preserve">na faixa etária de 05 a 11 anos, já no Brasil de 06 a 11 anos 35,7% e na região sul 34,8%. Este cruzamento de pesquisa por faixa etária nos mostra que neste serviço a incidência é a 1/3 a mais. Podendo, uma das possibilidade ser explicado em razão de haver maior numero de grupos de irmão acolhidos neste serviço, conforme informação logo a seguir. </w:t>
      </w:r>
    </w:p>
    <w:p w14:paraId="4513E666" w14:textId="62CF6D91" w:rsidR="00F96E95" w:rsidRPr="005916E1" w:rsidRDefault="00814E08" w:rsidP="00A972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No que se refere a grupo de irmão </w:t>
      </w:r>
      <w:r w:rsidR="00F96E95" w:rsidRPr="005916E1">
        <w:rPr>
          <w:rFonts w:ascii="Arial" w:hAnsi="Arial" w:cs="Arial"/>
          <w:sz w:val="24"/>
          <w:szCs w:val="24"/>
        </w:rPr>
        <w:t xml:space="preserve">em acolhimento na instituição </w:t>
      </w:r>
      <w:r w:rsidRPr="005916E1">
        <w:rPr>
          <w:rFonts w:ascii="Arial" w:hAnsi="Arial" w:cs="Arial"/>
          <w:sz w:val="24"/>
          <w:szCs w:val="24"/>
        </w:rPr>
        <w:t>temos um dado extremamente s</w:t>
      </w:r>
      <w:r w:rsidR="00F96E95" w:rsidRPr="005916E1">
        <w:rPr>
          <w:rFonts w:ascii="Arial" w:hAnsi="Arial" w:cs="Arial"/>
          <w:sz w:val="24"/>
          <w:szCs w:val="24"/>
        </w:rPr>
        <w:t>ignificativos, 72%</w:t>
      </w:r>
      <w:r w:rsidRPr="005916E1">
        <w:rPr>
          <w:rFonts w:ascii="Arial" w:hAnsi="Arial" w:cs="Arial"/>
          <w:sz w:val="24"/>
          <w:szCs w:val="24"/>
        </w:rPr>
        <w:t>, nos levando a</w:t>
      </w:r>
      <w:r w:rsidR="00F96E95" w:rsidRPr="005916E1">
        <w:rPr>
          <w:rFonts w:ascii="Arial" w:hAnsi="Arial" w:cs="Arial"/>
          <w:sz w:val="24"/>
          <w:szCs w:val="24"/>
        </w:rPr>
        <w:t xml:space="preserve"> questões mais complexas de análise ao considerar a</w:t>
      </w:r>
      <w:r w:rsidRPr="005916E1">
        <w:rPr>
          <w:rFonts w:ascii="Arial" w:hAnsi="Arial" w:cs="Arial"/>
          <w:sz w:val="24"/>
          <w:szCs w:val="24"/>
        </w:rPr>
        <w:t xml:space="preserve"> inserção dos mesmos em famílias substitutas ou adotantes. </w:t>
      </w:r>
      <w:r w:rsidR="002D5F42" w:rsidRPr="005916E1">
        <w:rPr>
          <w:rFonts w:ascii="Arial" w:hAnsi="Arial" w:cs="Arial"/>
          <w:sz w:val="24"/>
          <w:szCs w:val="24"/>
        </w:rPr>
        <w:t xml:space="preserve">Pois no perfil das crianças que tem mais dificuldades para que possam </w:t>
      </w:r>
      <w:proofErr w:type="gramStart"/>
      <w:r w:rsidR="002D5F42" w:rsidRPr="005916E1">
        <w:rPr>
          <w:rFonts w:ascii="Arial" w:hAnsi="Arial" w:cs="Arial"/>
          <w:sz w:val="24"/>
          <w:szCs w:val="24"/>
        </w:rPr>
        <w:t>serem</w:t>
      </w:r>
      <w:proofErr w:type="gramEnd"/>
      <w:r w:rsidR="002D5F42" w:rsidRPr="005916E1">
        <w:rPr>
          <w:rFonts w:ascii="Arial" w:hAnsi="Arial" w:cs="Arial"/>
          <w:sz w:val="24"/>
          <w:szCs w:val="24"/>
        </w:rPr>
        <w:t xml:space="preserve"> adotados são os grupos de irmão, em razão da preferencia manifesta pelas famílias postulantes a adoção que é uma criança branca, de zero a um ano e com a saúde. </w:t>
      </w:r>
    </w:p>
    <w:p w14:paraId="33888C34" w14:textId="56571142" w:rsidR="002D5F42" w:rsidRPr="005916E1" w:rsidRDefault="002D5F42" w:rsidP="002D5F42">
      <w:pPr>
        <w:spacing w:after="0"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5916E1">
        <w:rPr>
          <w:rFonts w:ascii="Arial" w:hAnsi="Arial" w:cs="Arial"/>
          <w:sz w:val="20"/>
          <w:szCs w:val="20"/>
          <w:shd w:val="clear" w:color="auto" w:fill="FAFAFA"/>
        </w:rPr>
        <w:t xml:space="preserve">A maioria das famílias habilitadas para adoção no Brasil deseja adotar crianças sem irmãos, saudáveis e com idade entre </w:t>
      </w:r>
      <w:proofErr w:type="gramStart"/>
      <w:r w:rsidRPr="005916E1">
        <w:rPr>
          <w:rFonts w:ascii="Arial" w:hAnsi="Arial" w:cs="Arial"/>
          <w:sz w:val="20"/>
          <w:szCs w:val="20"/>
          <w:shd w:val="clear" w:color="auto" w:fill="FAFAFA"/>
        </w:rPr>
        <w:t>0</w:t>
      </w:r>
      <w:proofErr w:type="gramEnd"/>
      <w:r w:rsidRPr="005916E1">
        <w:rPr>
          <w:rFonts w:ascii="Arial" w:hAnsi="Arial" w:cs="Arial"/>
          <w:sz w:val="20"/>
          <w:szCs w:val="20"/>
          <w:shd w:val="clear" w:color="auto" w:fill="FAFAFA"/>
        </w:rPr>
        <w:t xml:space="preserve"> e 2 anos: esse é o chamado perfil clássico. Em que pese </w:t>
      </w:r>
      <w:proofErr w:type="gramStart"/>
      <w:r w:rsidRPr="005916E1">
        <w:rPr>
          <w:rFonts w:ascii="Arial" w:hAnsi="Arial" w:cs="Arial"/>
          <w:sz w:val="20"/>
          <w:szCs w:val="20"/>
          <w:shd w:val="clear" w:color="auto" w:fill="FAFAFA"/>
        </w:rPr>
        <w:t>a</w:t>
      </w:r>
      <w:proofErr w:type="gramEnd"/>
      <w:r w:rsidRPr="005916E1">
        <w:rPr>
          <w:rFonts w:ascii="Arial" w:hAnsi="Arial" w:cs="Arial"/>
          <w:sz w:val="20"/>
          <w:szCs w:val="20"/>
          <w:shd w:val="clear" w:color="auto" w:fill="FAFAFA"/>
        </w:rPr>
        <w:t xml:space="preserve"> prevalência dessa preferência em nível nacional, gradativas mudanças nesse cenário vêm sendo registradas por diversas varas da infância e juventude do país em razão do substancial aumento de acolhimentos adotivos envolvendo crianças com idade avançada, com graves problemas de saúde e em especial grupos de irmãos</w:t>
      </w:r>
      <w:r w:rsidRPr="005916E1">
        <w:rPr>
          <w:rFonts w:ascii="Arial" w:hAnsi="Arial" w:cs="Arial"/>
          <w:shd w:val="clear" w:color="auto" w:fill="FAFAFA"/>
        </w:rPr>
        <w:t>.</w:t>
      </w:r>
      <w:r w:rsidRPr="005916E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916E1">
        <w:rPr>
          <w:rFonts w:ascii="Arial" w:eastAsia="Times New Roman" w:hAnsi="Arial" w:cs="Arial"/>
          <w:sz w:val="20"/>
          <w:szCs w:val="24"/>
          <w:lang w:eastAsia="pt-BR"/>
        </w:rPr>
        <w:t>(SOUSA, 2019)</w:t>
      </w:r>
    </w:p>
    <w:p w14:paraId="1877768B" w14:textId="77777777" w:rsidR="002D5F42" w:rsidRPr="005916E1" w:rsidRDefault="002D5F42" w:rsidP="00A972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CC1D32" w14:textId="29F85BC2" w:rsidR="00814E08" w:rsidRPr="005916E1" w:rsidRDefault="00814E08" w:rsidP="00A972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Temos que considerar a partir de 72% dos respondentes pertencerem a grupo de irmãos podemos inferir que ele tem essa especificidade junto </w:t>
      </w:r>
      <w:proofErr w:type="gramStart"/>
      <w:r w:rsidRPr="005916E1">
        <w:rPr>
          <w:rFonts w:ascii="Arial" w:hAnsi="Arial" w:cs="Arial"/>
          <w:sz w:val="24"/>
          <w:szCs w:val="24"/>
        </w:rPr>
        <w:t>a</w:t>
      </w:r>
      <w:proofErr w:type="gramEnd"/>
      <w:r w:rsidRPr="005916E1">
        <w:rPr>
          <w:rFonts w:ascii="Arial" w:hAnsi="Arial" w:cs="Arial"/>
          <w:sz w:val="24"/>
          <w:szCs w:val="24"/>
        </w:rPr>
        <w:t xml:space="preserve"> rede de proteção do município, atender acolhimento institucional de grupo de irmãos.</w:t>
      </w:r>
    </w:p>
    <w:p w14:paraId="4788CF2C" w14:textId="3AF39DD9" w:rsidR="00814E08" w:rsidRPr="005916E1" w:rsidRDefault="00814E08" w:rsidP="00A972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Temos até agora um perfil de crianças e adolescentes sendo do gênero feminino</w:t>
      </w:r>
      <w:r w:rsidR="00F96E95" w:rsidRPr="005916E1">
        <w:rPr>
          <w:rFonts w:ascii="Arial" w:hAnsi="Arial" w:cs="Arial"/>
          <w:sz w:val="24"/>
          <w:szCs w:val="24"/>
        </w:rPr>
        <w:t xml:space="preserve"> </w:t>
      </w:r>
      <w:r w:rsidR="00F96E95" w:rsidRPr="005916E1">
        <w:rPr>
          <w:rFonts w:ascii="Arial" w:hAnsi="Arial" w:cs="Arial"/>
          <w:color w:val="FF0000"/>
          <w:sz w:val="24"/>
          <w:szCs w:val="24"/>
        </w:rPr>
        <w:t>como maior prevalência</w:t>
      </w:r>
      <w:r w:rsidRPr="005916E1">
        <w:rPr>
          <w:rFonts w:ascii="Arial" w:hAnsi="Arial" w:cs="Arial"/>
          <w:sz w:val="24"/>
          <w:szCs w:val="24"/>
        </w:rPr>
        <w:t>, na faixa etária acima de 05 anos e com grupo de irmão com um ou mais na mesma situação de aplicação de Medida de Proteção pela a</w:t>
      </w:r>
      <w:r w:rsidR="00EB4B5D" w:rsidRPr="005916E1">
        <w:rPr>
          <w:rFonts w:ascii="Arial" w:hAnsi="Arial" w:cs="Arial"/>
          <w:sz w:val="24"/>
          <w:szCs w:val="24"/>
        </w:rPr>
        <w:t xml:space="preserve">utoridade judiciária </w:t>
      </w:r>
      <w:r w:rsidR="00EB4B5D" w:rsidRPr="005916E1">
        <w:rPr>
          <w:rFonts w:ascii="Arial" w:hAnsi="Arial" w:cs="Arial"/>
          <w:color w:val="FF0000"/>
          <w:sz w:val="24"/>
          <w:szCs w:val="24"/>
        </w:rPr>
        <w:t>da comarca de São José dos Pinhais</w:t>
      </w:r>
      <w:r w:rsidR="00EB4B5D" w:rsidRPr="005916E1">
        <w:rPr>
          <w:rFonts w:ascii="Arial" w:hAnsi="Arial" w:cs="Arial"/>
          <w:sz w:val="24"/>
          <w:szCs w:val="24"/>
        </w:rPr>
        <w:t>.</w:t>
      </w:r>
    </w:p>
    <w:p w14:paraId="668093D0" w14:textId="61A1FC9C" w:rsidR="00814E08" w:rsidRPr="005916E1" w:rsidRDefault="00814E08" w:rsidP="00A972B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A tabela abaixo nos ajudar a entender e reforçar que a Instituição de Acolhimento, alvo da nossa pesquisa, nos seus prontuários, tem frequência muito alta no recebimento de grupos de irmão</w:t>
      </w:r>
      <w:r w:rsidR="0047136D" w:rsidRPr="005916E1">
        <w:rPr>
          <w:rFonts w:ascii="Arial" w:hAnsi="Arial" w:cs="Arial"/>
          <w:sz w:val="24"/>
          <w:szCs w:val="24"/>
        </w:rPr>
        <w:t>.</w:t>
      </w:r>
    </w:p>
    <w:p w14:paraId="77632412" w14:textId="77777777" w:rsidR="008D3C66" w:rsidRPr="005916E1" w:rsidRDefault="008D3C66" w:rsidP="00814E08">
      <w:pPr>
        <w:spacing w:after="0"/>
        <w:jc w:val="both"/>
        <w:rPr>
          <w:rFonts w:ascii="Arial" w:hAnsi="Arial" w:cs="Arial"/>
          <w:b/>
        </w:rPr>
      </w:pPr>
    </w:p>
    <w:p w14:paraId="1A82D85D" w14:textId="0EAB9916" w:rsidR="00814E08" w:rsidRPr="005916E1" w:rsidRDefault="00814E08" w:rsidP="00814E08">
      <w:pPr>
        <w:spacing w:after="0"/>
        <w:jc w:val="both"/>
        <w:rPr>
          <w:rFonts w:ascii="Arial" w:hAnsi="Arial" w:cs="Arial"/>
          <w:b/>
        </w:rPr>
      </w:pPr>
      <w:r w:rsidRPr="005916E1">
        <w:rPr>
          <w:rFonts w:ascii="Arial" w:hAnsi="Arial" w:cs="Arial"/>
          <w:b/>
        </w:rPr>
        <w:t>Gráfico</w:t>
      </w:r>
      <w:r w:rsidR="008D3C66" w:rsidRPr="005916E1">
        <w:rPr>
          <w:rFonts w:ascii="Arial" w:hAnsi="Arial" w:cs="Arial"/>
          <w:b/>
        </w:rPr>
        <w:t xml:space="preserve"> </w:t>
      </w:r>
      <w:proofErr w:type="gramStart"/>
      <w:r w:rsidR="008D3C66" w:rsidRPr="005916E1">
        <w:rPr>
          <w:rFonts w:ascii="Arial" w:hAnsi="Arial" w:cs="Arial"/>
          <w:b/>
        </w:rPr>
        <w:t>4</w:t>
      </w:r>
      <w:proofErr w:type="gramEnd"/>
      <w:r w:rsidRPr="005916E1">
        <w:rPr>
          <w:rFonts w:ascii="Arial" w:hAnsi="Arial" w:cs="Arial"/>
          <w:b/>
        </w:rPr>
        <w:t>: Possui irmão</w:t>
      </w:r>
      <w:r w:rsidR="008D3C66" w:rsidRPr="005916E1">
        <w:rPr>
          <w:rFonts w:ascii="Arial" w:hAnsi="Arial" w:cs="Arial"/>
          <w:b/>
        </w:rPr>
        <w:t>s</w:t>
      </w:r>
      <w:r w:rsidRPr="005916E1">
        <w:rPr>
          <w:rFonts w:ascii="Arial" w:hAnsi="Arial" w:cs="Arial"/>
          <w:b/>
        </w:rPr>
        <w:t xml:space="preserve"> Acolhido</w:t>
      </w:r>
      <w:r w:rsidR="008D3C66" w:rsidRPr="005916E1">
        <w:rPr>
          <w:rFonts w:ascii="Arial" w:hAnsi="Arial" w:cs="Arial"/>
          <w:b/>
        </w:rPr>
        <w:t>s</w:t>
      </w:r>
    </w:p>
    <w:p w14:paraId="28B32DD8" w14:textId="6A3647A6" w:rsidR="00814E08" w:rsidRPr="005916E1" w:rsidRDefault="00EB4B5D" w:rsidP="00814E08">
      <w:pPr>
        <w:spacing w:after="0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3F678E23" wp14:editId="41FD3DF0">
            <wp:extent cx="3291840" cy="2024255"/>
            <wp:effectExtent l="0" t="0" r="381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8746" cy="202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28AEF" w14:textId="1B7DB307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sz w:val="20"/>
        </w:rPr>
        <w:t xml:space="preserve">Fonte: </w:t>
      </w:r>
      <w:r w:rsidR="004A525B" w:rsidRPr="005916E1">
        <w:rPr>
          <w:rFonts w:ascii="Arial" w:hAnsi="Arial" w:cs="Arial"/>
          <w:sz w:val="20"/>
        </w:rPr>
        <w:t>Prontuário institucional</w:t>
      </w:r>
      <w:r w:rsidR="00EB4B5D" w:rsidRPr="005916E1">
        <w:rPr>
          <w:rFonts w:ascii="Arial" w:hAnsi="Arial" w:cs="Arial"/>
          <w:sz w:val="20"/>
        </w:rPr>
        <w:t>, 2016</w:t>
      </w:r>
    </w:p>
    <w:p w14:paraId="7FC9005C" w14:textId="77777777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3908DB" w14:textId="409E0969" w:rsidR="00814E08" w:rsidRPr="005916E1" w:rsidRDefault="00814E08" w:rsidP="00814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</w:r>
      <w:r w:rsidR="009E3F15" w:rsidRPr="005916E1">
        <w:rPr>
          <w:rFonts w:ascii="Arial" w:hAnsi="Arial" w:cs="Arial"/>
          <w:sz w:val="24"/>
          <w:szCs w:val="24"/>
        </w:rPr>
        <w:t>Os números apresentados neste gráfico apontam uma prevalência de acolhimentos de irmãos representativa, o que desperta o seguinte questionamento, q</w:t>
      </w:r>
      <w:r w:rsidRPr="005916E1">
        <w:rPr>
          <w:rFonts w:ascii="Arial" w:hAnsi="Arial" w:cs="Arial"/>
          <w:sz w:val="24"/>
          <w:szCs w:val="24"/>
        </w:rPr>
        <w:t xml:space="preserve">uais são </w:t>
      </w:r>
      <w:r w:rsidR="0047136D" w:rsidRPr="005916E1">
        <w:rPr>
          <w:rFonts w:ascii="Arial" w:hAnsi="Arial" w:cs="Arial"/>
          <w:sz w:val="24"/>
          <w:szCs w:val="24"/>
        </w:rPr>
        <w:t>as</w:t>
      </w:r>
      <w:r w:rsidR="009E3F15" w:rsidRPr="005916E1">
        <w:rPr>
          <w:rFonts w:ascii="Arial" w:hAnsi="Arial" w:cs="Arial"/>
          <w:sz w:val="24"/>
          <w:szCs w:val="24"/>
        </w:rPr>
        <w:t xml:space="preserve"> vulnerabilidades sofridas por essas crianças e adolescentes </w:t>
      </w:r>
      <w:r w:rsidRPr="005916E1">
        <w:rPr>
          <w:rFonts w:ascii="Arial" w:hAnsi="Arial" w:cs="Arial"/>
          <w:sz w:val="24"/>
          <w:szCs w:val="24"/>
        </w:rPr>
        <w:t>para os agentes públicos (Conselho Tutelar, Técnicos das várias Politicas Sociais, do Judiciário, Ministério Público, dentre outros) tomarem a decisão de solicitar ao Juiz da Comarca a tomada de decisão de suspensão do Poder Familiar dos responsáveis desses individuo e assim estarem sob a guarda do Estado brasileiro?</w:t>
      </w:r>
      <w:r w:rsidR="000F29E0" w:rsidRPr="005916E1">
        <w:rPr>
          <w:rFonts w:ascii="Arial" w:hAnsi="Arial" w:cs="Arial"/>
          <w:sz w:val="24"/>
          <w:szCs w:val="24"/>
        </w:rPr>
        <w:t xml:space="preserve"> Os motivos de acolhimento podem nos ajudar nestas conclusões quando apresentamos estes resultados da pesquisa.</w:t>
      </w:r>
    </w:p>
    <w:p w14:paraId="5B85341B" w14:textId="77777777" w:rsidR="009E3F15" w:rsidRPr="005916E1" w:rsidRDefault="00814E08" w:rsidP="009E3F1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Pergunta essa que des</w:t>
      </w:r>
      <w:r w:rsidR="0063224B" w:rsidRPr="005916E1">
        <w:rPr>
          <w:rFonts w:ascii="Arial" w:hAnsi="Arial" w:cs="Arial"/>
          <w:sz w:val="24"/>
          <w:szCs w:val="24"/>
        </w:rPr>
        <w:t>a</w:t>
      </w:r>
      <w:r w:rsidRPr="005916E1">
        <w:rPr>
          <w:rFonts w:ascii="Arial" w:hAnsi="Arial" w:cs="Arial"/>
          <w:sz w:val="24"/>
          <w:szCs w:val="24"/>
        </w:rPr>
        <w:t>fia os operadores do Sistema de Proteção Social e Garantia de Direitos e que ainda não tem um consenso e indicações mais claras e objeti</w:t>
      </w:r>
      <w:r w:rsidR="009E3F15" w:rsidRPr="005916E1">
        <w:rPr>
          <w:rFonts w:ascii="Arial" w:hAnsi="Arial" w:cs="Arial"/>
          <w:sz w:val="24"/>
          <w:szCs w:val="24"/>
        </w:rPr>
        <w:t>vas para nortear esse processo.</w:t>
      </w:r>
    </w:p>
    <w:p w14:paraId="66F3022F" w14:textId="39C87D8C" w:rsidR="00814E08" w:rsidRPr="005916E1" w:rsidRDefault="00814E08" w:rsidP="009E3F1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Para tanto devemos levar em conta o que move essa tomada de decisão tais como: fatores legais e normativo, sociais e culturais, profissionais e ético </w:t>
      </w:r>
      <w:r w:rsidR="009E3F15" w:rsidRPr="005916E1">
        <w:rPr>
          <w:rFonts w:ascii="Arial" w:hAnsi="Arial" w:cs="Arial"/>
          <w:sz w:val="24"/>
          <w:szCs w:val="24"/>
        </w:rPr>
        <w:t>político</w:t>
      </w:r>
      <w:r w:rsidRPr="005916E1">
        <w:rPr>
          <w:rFonts w:ascii="Arial" w:hAnsi="Arial" w:cs="Arial"/>
          <w:sz w:val="24"/>
          <w:szCs w:val="24"/>
        </w:rPr>
        <w:t>, ideológicos e teóricos, religiosos e de senso comum, financeiros, institucionais e sócio familiares de um determinado momento histórico onde se constrói a imagem ou a idealização de crianças e adolescente numa perspectiva mais subjetiva e menos concreta e real.</w:t>
      </w:r>
    </w:p>
    <w:p w14:paraId="13A7C368" w14:textId="4781A319" w:rsidR="00814E08" w:rsidRPr="005916E1" w:rsidRDefault="00814E08" w:rsidP="009E3F15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16E1">
        <w:rPr>
          <w:rFonts w:ascii="Arial" w:hAnsi="Arial" w:cs="Arial"/>
          <w:sz w:val="24"/>
          <w:szCs w:val="24"/>
        </w:rPr>
        <w:t>É possível construímos indicadores de possibilidade de perfis para o acolhimento institucional? Temos alguns indicativos legais, normativas e paradigmas que podem nos ajudar: a proteção integral, a prioridade absoluta, o melhor interesse da criança e do adolescente, a brevidade e a excepcionalidade da medida de proteção de acolhimento, o</w:t>
      </w:r>
      <w:r w:rsidR="009E3F15" w:rsidRPr="005916E1">
        <w:rPr>
          <w:rFonts w:ascii="Arial" w:hAnsi="Arial" w:cs="Arial"/>
          <w:sz w:val="24"/>
          <w:szCs w:val="24"/>
        </w:rPr>
        <w:t>s</w:t>
      </w:r>
      <w:r w:rsidRPr="005916E1">
        <w:rPr>
          <w:rFonts w:ascii="Arial" w:hAnsi="Arial" w:cs="Arial"/>
          <w:sz w:val="24"/>
          <w:szCs w:val="24"/>
        </w:rPr>
        <w:t xml:space="preserve"> princípios dos </w:t>
      </w:r>
      <w:r w:rsidRPr="005916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programas de acolhimento familiar ou institucional, </w:t>
      </w:r>
      <w:r w:rsidRPr="005916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</w:t>
      </w:r>
      <w:r w:rsidR="00C00907" w:rsidRPr="005916E1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medidas específicas de p</w:t>
      </w:r>
      <w:r w:rsidRPr="005916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roteção, Do Direito à Convivência Familiar </w:t>
      </w:r>
      <w:r w:rsidRPr="005916E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e Comunitária, proibição explicita sobre a falta ou a carência de recursos materiais como motivos suficientes para a perda ou a suspensão do poder familiar, dentre outros.</w:t>
      </w:r>
    </w:p>
    <w:p w14:paraId="260029B3" w14:textId="0C83B74B" w:rsidR="00814E08" w:rsidRPr="005916E1" w:rsidRDefault="00814E08" w:rsidP="00C0090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5916E1">
        <w:rPr>
          <w:rFonts w:ascii="Arial" w:hAnsi="Arial" w:cs="Arial"/>
          <w:color w:val="000000"/>
          <w:sz w:val="24"/>
          <w:shd w:val="clear" w:color="auto" w:fill="FFFFFF"/>
        </w:rPr>
        <w:t>A pesquisa nos revelou que os motivos que levaram as 167 crianças e adolescent</w:t>
      </w:r>
      <w:r w:rsidR="00C00907" w:rsidRPr="005916E1">
        <w:rPr>
          <w:rFonts w:ascii="Arial" w:hAnsi="Arial" w:cs="Arial"/>
          <w:color w:val="000000"/>
          <w:sz w:val="24"/>
          <w:shd w:val="clear" w:color="auto" w:fill="FFFFFF"/>
        </w:rPr>
        <w:t>e a serem acolhidos tem com maior</w:t>
      </w:r>
      <w:r w:rsidRPr="005916E1">
        <w:rPr>
          <w:rFonts w:ascii="Arial" w:hAnsi="Arial" w:cs="Arial"/>
          <w:color w:val="000000"/>
          <w:sz w:val="24"/>
          <w:shd w:val="clear" w:color="auto" w:fill="FFFFFF"/>
        </w:rPr>
        <w:t xml:space="preserve"> frequência a ocorrência de violências contra crianças e adolescentes em 28.5% dos casos, e ainda o abandono e a negligencia por parte de seus responsáveis 26% e</w:t>
      </w:r>
      <w:r w:rsidR="00C00907" w:rsidRPr="005916E1"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Pr="005916E1">
        <w:rPr>
          <w:rFonts w:ascii="Arial" w:hAnsi="Arial" w:cs="Arial"/>
          <w:color w:val="000000"/>
          <w:sz w:val="24"/>
          <w:shd w:val="clear" w:color="auto" w:fill="FFFFFF"/>
        </w:rPr>
        <w:t xml:space="preserve"> um terceiro </w:t>
      </w:r>
      <w:r w:rsidR="00C00907" w:rsidRPr="005916E1">
        <w:rPr>
          <w:rFonts w:ascii="Arial" w:hAnsi="Arial" w:cs="Arial"/>
          <w:color w:val="000000"/>
          <w:sz w:val="24"/>
          <w:shd w:val="clear" w:color="auto" w:fill="FFFFFF"/>
        </w:rPr>
        <w:t>motivo que impacta significativamente</w:t>
      </w:r>
      <w:r w:rsidRPr="005916E1">
        <w:rPr>
          <w:rFonts w:ascii="Arial" w:hAnsi="Arial" w:cs="Arial"/>
          <w:color w:val="000000"/>
          <w:sz w:val="24"/>
          <w:shd w:val="clear" w:color="auto" w:fill="FFFFFF"/>
        </w:rPr>
        <w:t xml:space="preserve"> na suspensão do poder familiar é a </w:t>
      </w:r>
      <w:r w:rsidR="00C00907" w:rsidRPr="005916E1">
        <w:rPr>
          <w:rFonts w:ascii="Arial" w:hAnsi="Arial" w:cs="Arial"/>
          <w:color w:val="000000"/>
          <w:sz w:val="24"/>
          <w:shd w:val="clear" w:color="auto" w:fill="FFFFFF"/>
        </w:rPr>
        <w:t>o uso abusivo de álcool e drogas,</w:t>
      </w:r>
      <w:r w:rsidRPr="005916E1">
        <w:rPr>
          <w:rFonts w:ascii="Arial" w:hAnsi="Arial" w:cs="Arial"/>
          <w:color w:val="000000"/>
          <w:sz w:val="24"/>
          <w:shd w:val="clear" w:color="auto" w:fill="FFFFFF"/>
        </w:rPr>
        <w:t xml:space="preserve"> aliadas as doenças psiquiátricas que estão envolvidos seus genitores, 19,4%. Aglutinando esses três</w:t>
      </w:r>
      <w:r w:rsidR="00C00907" w:rsidRPr="005916E1">
        <w:rPr>
          <w:rFonts w:ascii="Arial" w:hAnsi="Arial" w:cs="Arial"/>
          <w:color w:val="000000"/>
          <w:sz w:val="24"/>
          <w:shd w:val="clear" w:color="auto" w:fill="FFFFFF"/>
        </w:rPr>
        <w:t xml:space="preserve"> motivos temos 73,9% dos indicadores</w:t>
      </w:r>
      <w:r w:rsidRPr="005916E1">
        <w:rPr>
          <w:rFonts w:ascii="Arial" w:hAnsi="Arial" w:cs="Arial"/>
          <w:color w:val="000000"/>
          <w:sz w:val="24"/>
          <w:shd w:val="clear" w:color="auto" w:fill="FFFFFF"/>
        </w:rPr>
        <w:t xml:space="preserve"> que levaram uma tomada de medida de proteção para essas criança</w:t>
      </w:r>
      <w:r w:rsidR="00C00907" w:rsidRPr="005916E1">
        <w:rPr>
          <w:rFonts w:ascii="Arial" w:hAnsi="Arial" w:cs="Arial"/>
          <w:color w:val="000000"/>
          <w:sz w:val="24"/>
          <w:shd w:val="clear" w:color="auto" w:fill="FFFFFF"/>
        </w:rPr>
        <w:t>s</w:t>
      </w:r>
      <w:r w:rsidRPr="005916E1">
        <w:rPr>
          <w:rFonts w:ascii="Arial" w:hAnsi="Arial" w:cs="Arial"/>
          <w:color w:val="000000"/>
          <w:sz w:val="24"/>
          <w:shd w:val="clear" w:color="auto" w:fill="FFFFFF"/>
        </w:rPr>
        <w:t xml:space="preserve">, retira-las do convívio familiar dos seus </w:t>
      </w:r>
      <w:r w:rsidR="00C00907" w:rsidRPr="005916E1">
        <w:rPr>
          <w:rFonts w:ascii="Arial" w:hAnsi="Arial" w:cs="Arial"/>
          <w:color w:val="000000"/>
          <w:sz w:val="24"/>
          <w:shd w:val="clear" w:color="auto" w:fill="FFFFFF"/>
        </w:rPr>
        <w:t>parentes imediatos</w:t>
      </w:r>
      <w:r w:rsidRPr="005916E1">
        <w:rPr>
          <w:rFonts w:ascii="Arial" w:hAnsi="Arial" w:cs="Arial"/>
          <w:color w:val="000000"/>
          <w:sz w:val="24"/>
          <w:shd w:val="clear" w:color="auto" w:fill="FFFFFF"/>
        </w:rPr>
        <w:t xml:space="preserve"> ou família extensa.</w:t>
      </w:r>
    </w:p>
    <w:p w14:paraId="6F4C855A" w14:textId="0A8B3506" w:rsidR="00814E08" w:rsidRPr="005916E1" w:rsidRDefault="00C00907" w:rsidP="00C0090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Os motivos relacionados à violência são</w:t>
      </w:r>
      <w:r w:rsidR="00814E08" w:rsidRPr="005916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4E08" w:rsidRPr="005916E1">
        <w:rPr>
          <w:rFonts w:ascii="Arial" w:hAnsi="Arial" w:cs="Arial"/>
          <w:sz w:val="24"/>
          <w:szCs w:val="24"/>
        </w:rPr>
        <w:t>próprio de uma sociedade que ao longo da sua história crio</w:t>
      </w:r>
      <w:r w:rsidRPr="005916E1">
        <w:rPr>
          <w:rFonts w:ascii="Arial" w:hAnsi="Arial" w:cs="Arial"/>
          <w:sz w:val="24"/>
          <w:szCs w:val="24"/>
        </w:rPr>
        <w:t>u</w:t>
      </w:r>
      <w:r w:rsidR="00814E08" w:rsidRPr="005916E1">
        <w:rPr>
          <w:rFonts w:ascii="Arial" w:hAnsi="Arial" w:cs="Arial"/>
          <w:sz w:val="24"/>
          <w:szCs w:val="24"/>
        </w:rPr>
        <w:t xml:space="preserve"> relações violentas, desiguais</w:t>
      </w:r>
      <w:proofErr w:type="gramEnd"/>
      <w:r w:rsidR="00814E08" w:rsidRPr="005916E1">
        <w:rPr>
          <w:rFonts w:ascii="Arial" w:hAnsi="Arial" w:cs="Arial"/>
          <w:sz w:val="24"/>
          <w:szCs w:val="24"/>
        </w:rPr>
        <w:t xml:space="preserve"> e reproduz a partir da sua própria intervenção e exclusão social </w:t>
      </w:r>
      <w:r w:rsidRPr="005916E1">
        <w:rPr>
          <w:rFonts w:ascii="Arial" w:hAnsi="Arial" w:cs="Arial"/>
          <w:sz w:val="24"/>
          <w:szCs w:val="24"/>
        </w:rPr>
        <w:t xml:space="preserve">a </w:t>
      </w:r>
      <w:r w:rsidR="00814E08" w:rsidRPr="005916E1">
        <w:rPr>
          <w:rFonts w:ascii="Arial" w:hAnsi="Arial" w:cs="Arial"/>
          <w:sz w:val="24"/>
          <w:szCs w:val="24"/>
        </w:rPr>
        <w:t>uma parcela significativa da sociedade</w:t>
      </w:r>
      <w:r w:rsidRPr="005916E1">
        <w:rPr>
          <w:rFonts w:ascii="Arial" w:hAnsi="Arial" w:cs="Arial"/>
          <w:sz w:val="24"/>
          <w:szCs w:val="24"/>
        </w:rPr>
        <w:t>,</w:t>
      </w:r>
      <w:r w:rsidR="00814E08" w:rsidRPr="005916E1">
        <w:rPr>
          <w:rFonts w:ascii="Arial" w:hAnsi="Arial" w:cs="Arial"/>
          <w:sz w:val="24"/>
          <w:szCs w:val="24"/>
        </w:rPr>
        <w:t xml:space="preserve"> </w:t>
      </w:r>
      <w:r w:rsidRPr="005916E1">
        <w:rPr>
          <w:rFonts w:ascii="Arial" w:hAnsi="Arial" w:cs="Arial"/>
          <w:sz w:val="24"/>
          <w:szCs w:val="24"/>
        </w:rPr>
        <w:t>esta p</w:t>
      </w:r>
      <w:r w:rsidR="00814E08" w:rsidRPr="005916E1">
        <w:rPr>
          <w:rFonts w:ascii="Arial" w:hAnsi="Arial" w:cs="Arial"/>
          <w:sz w:val="24"/>
          <w:szCs w:val="24"/>
        </w:rPr>
        <w:t xml:space="preserve">ermite uma estrutura de distribuição </w:t>
      </w:r>
      <w:r w:rsidRPr="005916E1">
        <w:rPr>
          <w:rFonts w:ascii="Arial" w:hAnsi="Arial" w:cs="Arial"/>
          <w:sz w:val="24"/>
          <w:szCs w:val="24"/>
        </w:rPr>
        <w:t>desigual da riqueza</w:t>
      </w:r>
      <w:r w:rsidR="00814E08" w:rsidRPr="005916E1">
        <w:rPr>
          <w:rFonts w:ascii="Arial" w:hAnsi="Arial" w:cs="Arial"/>
          <w:sz w:val="24"/>
          <w:szCs w:val="24"/>
        </w:rPr>
        <w:t xml:space="preserve"> produzida coletivamente,</w:t>
      </w:r>
      <w:r w:rsidRPr="005916E1">
        <w:rPr>
          <w:rFonts w:ascii="Arial" w:hAnsi="Arial" w:cs="Arial"/>
          <w:sz w:val="24"/>
          <w:szCs w:val="24"/>
        </w:rPr>
        <w:t xml:space="preserve"> reproduzindo assim</w:t>
      </w:r>
      <w:r w:rsidR="00814E08" w:rsidRPr="005916E1">
        <w:rPr>
          <w:rFonts w:ascii="Arial" w:hAnsi="Arial" w:cs="Arial"/>
          <w:sz w:val="24"/>
          <w:szCs w:val="24"/>
        </w:rPr>
        <w:t xml:space="preserve"> uma da</w:t>
      </w:r>
      <w:r w:rsidRPr="005916E1">
        <w:rPr>
          <w:rFonts w:ascii="Arial" w:hAnsi="Arial" w:cs="Arial"/>
          <w:sz w:val="24"/>
          <w:szCs w:val="24"/>
        </w:rPr>
        <w:t>s</w:t>
      </w:r>
      <w:r w:rsidR="00814E08" w:rsidRPr="005916E1">
        <w:rPr>
          <w:rFonts w:ascii="Arial" w:hAnsi="Arial" w:cs="Arial"/>
          <w:sz w:val="24"/>
          <w:szCs w:val="24"/>
        </w:rPr>
        <w:t xml:space="preserve"> desigualdade sociais mais gritantes do planeta. O Brasil é um país rico, mas sua distribuição de renda é altamente concentrada expondo parcelas significativas da população a pobreza extrema.</w:t>
      </w:r>
    </w:p>
    <w:p w14:paraId="3FDD2F74" w14:textId="00889D07" w:rsidR="00663843" w:rsidRPr="005916E1" w:rsidRDefault="00C00907" w:rsidP="006638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Neste contexto de desigualdade social, de aumento significativo da pobreza e da fragilidade das relações sociais</w:t>
      </w:r>
      <w:r w:rsidR="00663843" w:rsidRPr="005916E1">
        <w:rPr>
          <w:rFonts w:ascii="Arial" w:hAnsi="Arial" w:cs="Arial"/>
          <w:sz w:val="24"/>
          <w:szCs w:val="24"/>
        </w:rPr>
        <w:t xml:space="preserve"> podemos identificar na pesquisa realizada que os motivos para as medidas de proteção de Acolhimento institucional foram:</w:t>
      </w:r>
      <w:r w:rsidR="00814E08" w:rsidRPr="005916E1">
        <w:rPr>
          <w:rFonts w:ascii="Arial" w:hAnsi="Arial" w:cs="Arial"/>
          <w:sz w:val="24"/>
          <w:szCs w:val="24"/>
        </w:rPr>
        <w:t xml:space="preserve"> Entrega por familiares, Evasão/não matricula escolar, </w:t>
      </w:r>
      <w:r w:rsidR="000F29E0" w:rsidRPr="005916E1">
        <w:rPr>
          <w:rFonts w:ascii="Arial" w:hAnsi="Arial" w:cs="Arial"/>
          <w:sz w:val="24"/>
          <w:szCs w:val="24"/>
        </w:rPr>
        <w:t>negligencia</w:t>
      </w:r>
      <w:r w:rsidR="00814E08" w:rsidRPr="005916E1">
        <w:rPr>
          <w:rFonts w:ascii="Arial" w:hAnsi="Arial" w:cs="Arial"/>
          <w:sz w:val="24"/>
          <w:szCs w:val="24"/>
        </w:rPr>
        <w:t>,</w:t>
      </w:r>
      <w:r w:rsidR="00663843" w:rsidRPr="005916E1">
        <w:rPr>
          <w:rFonts w:ascii="Arial" w:hAnsi="Arial" w:cs="Arial"/>
          <w:sz w:val="24"/>
          <w:szCs w:val="24"/>
        </w:rPr>
        <w:t xml:space="preserve"> violência familiar,</w:t>
      </w:r>
      <w:r w:rsidR="00814E08" w:rsidRPr="005916E1">
        <w:rPr>
          <w:rFonts w:ascii="Arial" w:hAnsi="Arial" w:cs="Arial"/>
          <w:sz w:val="24"/>
          <w:szCs w:val="24"/>
        </w:rPr>
        <w:t xml:space="preserve"> dentre outras. </w:t>
      </w:r>
    </w:p>
    <w:p w14:paraId="4FD612F2" w14:textId="2352F066" w:rsidR="00814E08" w:rsidRPr="005916E1" w:rsidRDefault="00814E08" w:rsidP="00814E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Parte significativa dos motivos tem por trás a dificuldade dos genitores se organizarem para serem referencias protetivas para os sujeitos menores de 18 anos e ainda o envolvimento com o uso abusivo de álcool e drogas agrava a situação já debilitadas das relações sócio familiar.</w:t>
      </w:r>
    </w:p>
    <w:p w14:paraId="62A1A25B" w14:textId="48D5CA06" w:rsidR="00814E08" w:rsidRPr="005916E1" w:rsidRDefault="008D3C66" w:rsidP="00814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>Tabela: 1</w:t>
      </w:r>
      <w:r w:rsidR="00814E08" w:rsidRPr="005916E1">
        <w:rPr>
          <w:rFonts w:ascii="Arial" w:hAnsi="Arial" w:cs="Arial"/>
          <w:b/>
          <w:sz w:val="20"/>
          <w:szCs w:val="20"/>
        </w:rPr>
        <w:t xml:space="preserve"> Motivo do Acolhimento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275"/>
      </w:tblGrid>
      <w:tr w:rsidR="00814E08" w:rsidRPr="005916E1" w14:paraId="44333791" w14:textId="77777777" w:rsidTr="000F12EC">
        <w:tc>
          <w:tcPr>
            <w:tcW w:w="6487" w:type="dxa"/>
            <w:tcBorders>
              <w:left w:val="nil"/>
            </w:tcBorders>
          </w:tcPr>
          <w:p w14:paraId="6DDE7218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Itens/ocorrências</w:t>
            </w:r>
          </w:p>
        </w:tc>
        <w:tc>
          <w:tcPr>
            <w:tcW w:w="1418" w:type="dxa"/>
            <w:tcBorders>
              <w:right w:val="nil"/>
            </w:tcBorders>
          </w:tcPr>
          <w:p w14:paraId="09CBF849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Frequência</w:t>
            </w:r>
          </w:p>
        </w:tc>
        <w:tc>
          <w:tcPr>
            <w:tcW w:w="1275" w:type="dxa"/>
            <w:tcBorders>
              <w:right w:val="nil"/>
            </w:tcBorders>
          </w:tcPr>
          <w:p w14:paraId="7100BBD8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14E08" w:rsidRPr="005916E1" w14:paraId="7AA47E14" w14:textId="77777777" w:rsidTr="000F12EC">
        <w:tc>
          <w:tcPr>
            <w:tcW w:w="6487" w:type="dxa"/>
            <w:tcBorders>
              <w:left w:val="nil"/>
            </w:tcBorders>
          </w:tcPr>
          <w:p w14:paraId="7BE7974E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Violências (sexual, psicológica, física, familiar, conflitos, Maus tratos</w:t>
            </w:r>
          </w:p>
        </w:tc>
        <w:tc>
          <w:tcPr>
            <w:tcW w:w="1418" w:type="dxa"/>
            <w:tcBorders>
              <w:right w:val="nil"/>
            </w:tcBorders>
          </w:tcPr>
          <w:p w14:paraId="7EA47F2C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right w:val="nil"/>
            </w:tcBorders>
          </w:tcPr>
          <w:p w14:paraId="07AFB44C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814E08" w:rsidRPr="005916E1" w14:paraId="51912033" w14:textId="77777777" w:rsidTr="000F12EC">
        <w:tc>
          <w:tcPr>
            <w:tcW w:w="6487" w:type="dxa"/>
            <w:tcBorders>
              <w:left w:val="nil"/>
            </w:tcBorders>
          </w:tcPr>
          <w:p w14:paraId="1385C77E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Abandono/Negligencia</w:t>
            </w:r>
          </w:p>
        </w:tc>
        <w:tc>
          <w:tcPr>
            <w:tcW w:w="1418" w:type="dxa"/>
            <w:tcBorders>
              <w:right w:val="nil"/>
            </w:tcBorders>
          </w:tcPr>
          <w:p w14:paraId="0E42FAED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right w:val="nil"/>
            </w:tcBorders>
          </w:tcPr>
          <w:p w14:paraId="3AA11AE2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14E08" w:rsidRPr="005916E1" w14:paraId="10AA257C" w14:textId="77777777" w:rsidTr="000F12EC">
        <w:tc>
          <w:tcPr>
            <w:tcW w:w="6487" w:type="dxa"/>
            <w:tcBorders>
              <w:left w:val="nil"/>
            </w:tcBorders>
          </w:tcPr>
          <w:p w14:paraId="478D2509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Uso abusivo de álcool/drogas e Doença/Problemas psiquiátricos</w:t>
            </w:r>
          </w:p>
        </w:tc>
        <w:tc>
          <w:tcPr>
            <w:tcW w:w="1418" w:type="dxa"/>
            <w:tcBorders>
              <w:right w:val="nil"/>
            </w:tcBorders>
          </w:tcPr>
          <w:p w14:paraId="0CD2A250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right w:val="nil"/>
            </w:tcBorders>
          </w:tcPr>
          <w:p w14:paraId="07A99AF4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19,4</w:t>
            </w:r>
          </w:p>
        </w:tc>
      </w:tr>
      <w:tr w:rsidR="00814E08" w:rsidRPr="005916E1" w14:paraId="1A55CB47" w14:textId="77777777" w:rsidTr="000F12EC">
        <w:tc>
          <w:tcPr>
            <w:tcW w:w="6487" w:type="dxa"/>
            <w:tcBorders>
              <w:left w:val="nil"/>
            </w:tcBorders>
          </w:tcPr>
          <w:p w14:paraId="6A6CCB47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lastRenderedPageBreak/>
              <w:t>Vulnerabilidades/Risco</w:t>
            </w:r>
          </w:p>
        </w:tc>
        <w:tc>
          <w:tcPr>
            <w:tcW w:w="1418" w:type="dxa"/>
            <w:tcBorders>
              <w:right w:val="nil"/>
            </w:tcBorders>
          </w:tcPr>
          <w:p w14:paraId="6ABF5CB3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right w:val="nil"/>
            </w:tcBorders>
          </w:tcPr>
          <w:p w14:paraId="4A542D2C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814E08" w:rsidRPr="005916E1" w14:paraId="589ED62C" w14:textId="77777777" w:rsidTr="000F12EC">
        <w:tc>
          <w:tcPr>
            <w:tcW w:w="6487" w:type="dxa"/>
            <w:tcBorders>
              <w:left w:val="nil"/>
            </w:tcBorders>
          </w:tcPr>
          <w:p w14:paraId="6864118C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Entrega por familiares</w:t>
            </w:r>
          </w:p>
        </w:tc>
        <w:tc>
          <w:tcPr>
            <w:tcW w:w="1418" w:type="dxa"/>
            <w:tcBorders>
              <w:right w:val="nil"/>
            </w:tcBorders>
          </w:tcPr>
          <w:p w14:paraId="62020EE2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nil"/>
            </w:tcBorders>
          </w:tcPr>
          <w:p w14:paraId="0401EAF1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814E08" w:rsidRPr="005916E1" w14:paraId="03A9BDEA" w14:textId="77777777" w:rsidTr="000F12EC">
        <w:tc>
          <w:tcPr>
            <w:tcW w:w="6487" w:type="dxa"/>
            <w:tcBorders>
              <w:left w:val="nil"/>
            </w:tcBorders>
          </w:tcPr>
          <w:p w14:paraId="608B3FC8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Evasão/não matricula escolar</w:t>
            </w:r>
          </w:p>
        </w:tc>
        <w:tc>
          <w:tcPr>
            <w:tcW w:w="1418" w:type="dxa"/>
            <w:tcBorders>
              <w:right w:val="nil"/>
            </w:tcBorders>
          </w:tcPr>
          <w:p w14:paraId="591AC7C7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right w:val="nil"/>
            </w:tcBorders>
          </w:tcPr>
          <w:p w14:paraId="736EFB40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814E08" w:rsidRPr="005916E1" w14:paraId="64F46789" w14:textId="77777777" w:rsidTr="000F12EC">
        <w:tc>
          <w:tcPr>
            <w:tcW w:w="6487" w:type="dxa"/>
            <w:tcBorders>
              <w:left w:val="nil"/>
            </w:tcBorders>
          </w:tcPr>
          <w:p w14:paraId="21E770A2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Orfandade</w:t>
            </w:r>
          </w:p>
        </w:tc>
        <w:tc>
          <w:tcPr>
            <w:tcW w:w="1418" w:type="dxa"/>
            <w:tcBorders>
              <w:right w:val="nil"/>
            </w:tcBorders>
          </w:tcPr>
          <w:p w14:paraId="46D8BA49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nil"/>
            </w:tcBorders>
          </w:tcPr>
          <w:p w14:paraId="036F6EA5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4E08" w:rsidRPr="005916E1" w14:paraId="7747CB6C" w14:textId="77777777" w:rsidTr="000F12EC">
        <w:tc>
          <w:tcPr>
            <w:tcW w:w="6487" w:type="dxa"/>
            <w:tcBorders>
              <w:left w:val="nil"/>
            </w:tcBorders>
          </w:tcPr>
          <w:p w14:paraId="0F34EA6F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Prisão de genitor</w:t>
            </w:r>
          </w:p>
        </w:tc>
        <w:tc>
          <w:tcPr>
            <w:tcW w:w="1418" w:type="dxa"/>
            <w:tcBorders>
              <w:right w:val="nil"/>
            </w:tcBorders>
          </w:tcPr>
          <w:p w14:paraId="7C125ADE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nil"/>
            </w:tcBorders>
          </w:tcPr>
          <w:p w14:paraId="6734FFD7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4E08" w:rsidRPr="005916E1" w14:paraId="43F59CC0" w14:textId="77777777" w:rsidTr="000F12EC">
        <w:tc>
          <w:tcPr>
            <w:tcW w:w="6487" w:type="dxa"/>
            <w:tcBorders>
              <w:left w:val="nil"/>
            </w:tcBorders>
          </w:tcPr>
          <w:p w14:paraId="1853D2CA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Situação econômica</w:t>
            </w:r>
          </w:p>
        </w:tc>
        <w:tc>
          <w:tcPr>
            <w:tcW w:w="1418" w:type="dxa"/>
            <w:tcBorders>
              <w:right w:val="nil"/>
            </w:tcBorders>
          </w:tcPr>
          <w:p w14:paraId="62CA603B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nil"/>
            </w:tcBorders>
          </w:tcPr>
          <w:p w14:paraId="08DA90E7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14E08" w:rsidRPr="005916E1" w14:paraId="2BF88C47" w14:textId="77777777" w:rsidTr="000F12EC">
        <w:tc>
          <w:tcPr>
            <w:tcW w:w="6487" w:type="dxa"/>
            <w:tcBorders>
              <w:left w:val="nil"/>
            </w:tcBorders>
          </w:tcPr>
          <w:p w14:paraId="408B3962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Comercio da Criança</w:t>
            </w:r>
          </w:p>
        </w:tc>
        <w:tc>
          <w:tcPr>
            <w:tcW w:w="1418" w:type="dxa"/>
            <w:tcBorders>
              <w:right w:val="nil"/>
            </w:tcBorders>
          </w:tcPr>
          <w:p w14:paraId="382530F4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right w:val="nil"/>
            </w:tcBorders>
          </w:tcPr>
          <w:p w14:paraId="05D3DE01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14E08" w:rsidRPr="005916E1" w14:paraId="5C52B559" w14:textId="77777777" w:rsidTr="000F12EC">
        <w:tc>
          <w:tcPr>
            <w:tcW w:w="6487" w:type="dxa"/>
            <w:tcBorders>
              <w:left w:val="nil"/>
            </w:tcBorders>
          </w:tcPr>
          <w:p w14:paraId="792A574E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Transferido</w:t>
            </w:r>
          </w:p>
        </w:tc>
        <w:tc>
          <w:tcPr>
            <w:tcW w:w="1418" w:type="dxa"/>
            <w:tcBorders>
              <w:right w:val="nil"/>
            </w:tcBorders>
          </w:tcPr>
          <w:p w14:paraId="68645188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right w:val="nil"/>
            </w:tcBorders>
          </w:tcPr>
          <w:p w14:paraId="6B98B488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814E08" w:rsidRPr="005916E1" w14:paraId="57313835" w14:textId="77777777" w:rsidTr="000F12EC">
        <w:tc>
          <w:tcPr>
            <w:tcW w:w="6487" w:type="dxa"/>
            <w:tcBorders>
              <w:left w:val="nil"/>
            </w:tcBorders>
          </w:tcPr>
          <w:p w14:paraId="6C03FF8E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Total / ocorrências</w:t>
            </w:r>
          </w:p>
        </w:tc>
        <w:tc>
          <w:tcPr>
            <w:tcW w:w="1418" w:type="dxa"/>
            <w:tcBorders>
              <w:right w:val="nil"/>
            </w:tcBorders>
          </w:tcPr>
          <w:p w14:paraId="706FDDD3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275" w:type="dxa"/>
            <w:tcBorders>
              <w:right w:val="nil"/>
            </w:tcBorders>
          </w:tcPr>
          <w:p w14:paraId="0E9DCF95" w14:textId="77777777" w:rsidR="00814E08" w:rsidRPr="005916E1" w:rsidRDefault="00814E08" w:rsidP="005916E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1646221F" w14:textId="6C7B58EC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sz w:val="20"/>
        </w:rPr>
        <w:t xml:space="preserve">Fonte: </w:t>
      </w:r>
      <w:r w:rsidR="004A525B" w:rsidRPr="005916E1">
        <w:rPr>
          <w:rFonts w:ascii="Arial" w:hAnsi="Arial" w:cs="Arial"/>
          <w:sz w:val="20"/>
        </w:rPr>
        <w:t>Prontuário institucional</w:t>
      </w:r>
      <w:r w:rsidR="00663843" w:rsidRPr="005916E1">
        <w:rPr>
          <w:rFonts w:ascii="Arial" w:hAnsi="Arial" w:cs="Arial"/>
          <w:sz w:val="20"/>
        </w:rPr>
        <w:t>, 2016.</w:t>
      </w:r>
    </w:p>
    <w:p w14:paraId="1B97C313" w14:textId="77777777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237224" w14:textId="2D419CB4" w:rsidR="00814E08" w:rsidRPr="005916E1" w:rsidRDefault="00814E08" w:rsidP="00663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</w:r>
      <w:r w:rsidR="00663843" w:rsidRPr="005916E1">
        <w:rPr>
          <w:rFonts w:ascii="Arial" w:hAnsi="Arial" w:cs="Arial"/>
          <w:sz w:val="24"/>
          <w:szCs w:val="24"/>
        </w:rPr>
        <w:t xml:space="preserve">Outra consideração relevante que </w:t>
      </w:r>
      <w:r w:rsidR="008D3C66" w:rsidRPr="005916E1">
        <w:rPr>
          <w:rFonts w:ascii="Arial" w:hAnsi="Arial" w:cs="Arial"/>
          <w:sz w:val="24"/>
          <w:szCs w:val="24"/>
        </w:rPr>
        <w:t>se identificou</w:t>
      </w:r>
      <w:r w:rsidR="00663843" w:rsidRPr="005916E1">
        <w:rPr>
          <w:rFonts w:ascii="Arial" w:hAnsi="Arial" w:cs="Arial"/>
          <w:sz w:val="24"/>
          <w:szCs w:val="24"/>
        </w:rPr>
        <w:t xml:space="preserve"> nos prontuários foram as anotações</w:t>
      </w:r>
      <w:r w:rsidRPr="005916E1">
        <w:rPr>
          <w:rFonts w:ascii="Arial" w:hAnsi="Arial" w:cs="Arial"/>
          <w:sz w:val="24"/>
          <w:szCs w:val="24"/>
        </w:rPr>
        <w:t xml:space="preserve"> de encaminhamentos aos serviç</w:t>
      </w:r>
      <w:r w:rsidR="00663843" w:rsidRPr="005916E1">
        <w:rPr>
          <w:rFonts w:ascii="Arial" w:hAnsi="Arial" w:cs="Arial"/>
          <w:sz w:val="24"/>
          <w:szCs w:val="24"/>
        </w:rPr>
        <w:t>os de saúde públicos e privados, demonstrando uma ocorrência de 74% dos prontuários, contrapondo</w:t>
      </w:r>
      <w:r w:rsidRPr="005916E1">
        <w:rPr>
          <w:rFonts w:ascii="Arial" w:hAnsi="Arial" w:cs="Arial"/>
          <w:sz w:val="24"/>
          <w:szCs w:val="24"/>
        </w:rPr>
        <w:t xml:space="preserve"> 10% não encaminhados e</w:t>
      </w:r>
      <w:r w:rsidR="00663843" w:rsidRPr="005916E1">
        <w:rPr>
          <w:rFonts w:ascii="Arial" w:hAnsi="Arial" w:cs="Arial"/>
          <w:sz w:val="24"/>
          <w:szCs w:val="24"/>
        </w:rPr>
        <w:t>,</w:t>
      </w:r>
      <w:r w:rsidRPr="005916E1">
        <w:rPr>
          <w:rFonts w:ascii="Arial" w:hAnsi="Arial" w:cs="Arial"/>
          <w:sz w:val="24"/>
          <w:szCs w:val="24"/>
        </w:rPr>
        <w:t xml:space="preserve"> 16% não constando registro. </w:t>
      </w:r>
      <w:r w:rsidR="00663843" w:rsidRPr="005916E1">
        <w:rPr>
          <w:rFonts w:ascii="Arial" w:hAnsi="Arial" w:cs="Arial"/>
          <w:sz w:val="24"/>
          <w:szCs w:val="24"/>
        </w:rPr>
        <w:t xml:space="preserve">Esses dados nos fazer analisar que </w:t>
      </w:r>
      <w:r w:rsidRPr="005916E1">
        <w:rPr>
          <w:rFonts w:ascii="Arial" w:hAnsi="Arial" w:cs="Arial"/>
          <w:sz w:val="24"/>
          <w:szCs w:val="24"/>
        </w:rPr>
        <w:t>um</w:t>
      </w:r>
      <w:r w:rsidR="00663843" w:rsidRPr="005916E1">
        <w:rPr>
          <w:rFonts w:ascii="Arial" w:hAnsi="Arial" w:cs="Arial"/>
          <w:sz w:val="24"/>
          <w:szCs w:val="24"/>
        </w:rPr>
        <w:t>a</w:t>
      </w:r>
      <w:r w:rsidRPr="005916E1">
        <w:rPr>
          <w:rFonts w:ascii="Arial" w:hAnsi="Arial" w:cs="Arial"/>
          <w:sz w:val="24"/>
          <w:szCs w:val="24"/>
        </w:rPr>
        <w:t xml:space="preserve"> em cada quatro crianças e adolescentes não teve anotações ou não acessaram serviços de saúde.</w:t>
      </w:r>
    </w:p>
    <w:p w14:paraId="72DE986E" w14:textId="2A80DC86" w:rsidR="00814E08" w:rsidRPr="005916E1" w:rsidRDefault="008473A9" w:rsidP="0066384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Identificou-se</w:t>
      </w:r>
      <w:r w:rsidR="00814E08" w:rsidRPr="005916E1">
        <w:rPr>
          <w:rFonts w:ascii="Arial" w:hAnsi="Arial" w:cs="Arial"/>
          <w:sz w:val="24"/>
          <w:szCs w:val="24"/>
        </w:rPr>
        <w:t xml:space="preserve"> que há uma rotina instalada de acompanhamento de Saúde para as crianças desde a sua entrada. Essa é uma atividade de estrema importância</w:t>
      </w:r>
      <w:proofErr w:type="gramStart"/>
      <w:r w:rsidR="00814E08" w:rsidRPr="005916E1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814E08" w:rsidRPr="005916E1">
        <w:rPr>
          <w:rFonts w:ascii="Arial" w:hAnsi="Arial" w:cs="Arial"/>
          <w:sz w:val="24"/>
          <w:szCs w:val="24"/>
        </w:rPr>
        <w:t xml:space="preserve"> em muitos casos as crianças acolhidas têm pela primeira vez o contato com a figura de profissionais de saúde, mesmo havendo Estratégia de Saúde</w:t>
      </w:r>
      <w:r w:rsidR="000F29E0" w:rsidRPr="005916E1">
        <w:rPr>
          <w:rFonts w:ascii="Arial" w:hAnsi="Arial" w:cs="Arial"/>
          <w:sz w:val="24"/>
          <w:szCs w:val="24"/>
        </w:rPr>
        <w:t xml:space="preserve"> da Família, mas os responsáveis </w:t>
      </w:r>
      <w:r w:rsidR="00814E08" w:rsidRPr="005916E1">
        <w:rPr>
          <w:rFonts w:ascii="Arial" w:hAnsi="Arial" w:cs="Arial"/>
          <w:sz w:val="24"/>
          <w:szCs w:val="24"/>
        </w:rPr>
        <w:t xml:space="preserve">tem dificuldade de estabelecer rotinas necessárias de acompanhamento, procurando os profissionais em situações de agravos de saúde. </w:t>
      </w:r>
    </w:p>
    <w:p w14:paraId="432EAC97" w14:textId="397CA118" w:rsidR="00814E08" w:rsidRPr="005916E1" w:rsidRDefault="008D3C66" w:rsidP="00814E08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5916E1">
        <w:rPr>
          <w:rFonts w:ascii="Arial" w:hAnsi="Arial" w:cs="Arial"/>
          <w:b/>
          <w:sz w:val="20"/>
        </w:rPr>
        <w:t xml:space="preserve">Gráfico </w:t>
      </w:r>
      <w:proofErr w:type="gramStart"/>
      <w:r w:rsidRPr="005916E1">
        <w:rPr>
          <w:rFonts w:ascii="Arial" w:hAnsi="Arial" w:cs="Arial"/>
          <w:b/>
          <w:sz w:val="20"/>
        </w:rPr>
        <w:t>5</w:t>
      </w:r>
      <w:proofErr w:type="gramEnd"/>
      <w:r w:rsidRPr="005916E1">
        <w:rPr>
          <w:rFonts w:ascii="Arial" w:hAnsi="Arial" w:cs="Arial"/>
          <w:b/>
          <w:sz w:val="20"/>
        </w:rPr>
        <w:t>:</w:t>
      </w:r>
      <w:r w:rsidR="00814E08" w:rsidRPr="005916E1">
        <w:rPr>
          <w:rFonts w:ascii="Arial" w:hAnsi="Arial" w:cs="Arial"/>
          <w:b/>
          <w:sz w:val="20"/>
        </w:rPr>
        <w:t xml:space="preserve"> A</w:t>
      </w:r>
      <w:r w:rsidR="008473A9" w:rsidRPr="005916E1">
        <w:rPr>
          <w:rFonts w:ascii="Arial" w:hAnsi="Arial" w:cs="Arial"/>
          <w:b/>
          <w:sz w:val="20"/>
        </w:rPr>
        <w:t>tendimento Área da</w:t>
      </w:r>
      <w:r w:rsidR="00814E08" w:rsidRPr="005916E1">
        <w:rPr>
          <w:rFonts w:ascii="Arial" w:hAnsi="Arial" w:cs="Arial"/>
          <w:b/>
          <w:sz w:val="20"/>
        </w:rPr>
        <w:t xml:space="preserve"> Saúde</w:t>
      </w:r>
    </w:p>
    <w:p w14:paraId="10B6C0FA" w14:textId="6268C6E0" w:rsidR="008473A9" w:rsidRPr="005916E1" w:rsidRDefault="008473A9" w:rsidP="00814E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noProof/>
          <w:lang w:eastAsia="pt-BR"/>
        </w:rPr>
        <w:drawing>
          <wp:inline distT="0" distB="0" distL="0" distR="0" wp14:anchorId="68A26C2B" wp14:editId="5072D6D7">
            <wp:extent cx="3627041" cy="2171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1763" cy="217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0FDF0" w14:textId="0B332E76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sz w:val="20"/>
          <w:szCs w:val="20"/>
        </w:rPr>
        <w:t xml:space="preserve">Fonte: </w:t>
      </w:r>
      <w:r w:rsidR="004A525B" w:rsidRPr="005916E1">
        <w:rPr>
          <w:rFonts w:ascii="Arial" w:hAnsi="Arial" w:cs="Arial"/>
          <w:sz w:val="20"/>
          <w:szCs w:val="20"/>
        </w:rPr>
        <w:t>Prontuário institucional</w:t>
      </w:r>
      <w:r w:rsidR="008473A9" w:rsidRPr="005916E1">
        <w:rPr>
          <w:rFonts w:ascii="Arial" w:hAnsi="Arial" w:cs="Arial"/>
          <w:sz w:val="20"/>
          <w:szCs w:val="20"/>
        </w:rPr>
        <w:t>, 2016.</w:t>
      </w:r>
    </w:p>
    <w:p w14:paraId="3C7C065D" w14:textId="73F8AFAD" w:rsidR="00814E08" w:rsidRPr="005916E1" w:rsidRDefault="00814E08" w:rsidP="008D3C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lastRenderedPageBreak/>
        <w:tab/>
        <w:t>Com respeito à inserção à escolarização formal,</w:t>
      </w:r>
      <w:r w:rsidR="008473A9" w:rsidRPr="005916E1">
        <w:rPr>
          <w:rFonts w:ascii="Arial" w:hAnsi="Arial" w:cs="Arial"/>
          <w:sz w:val="24"/>
          <w:szCs w:val="24"/>
        </w:rPr>
        <w:t xml:space="preserve"> regular,</w:t>
      </w:r>
      <w:r w:rsidRPr="005916E1">
        <w:rPr>
          <w:rFonts w:ascii="Arial" w:hAnsi="Arial" w:cs="Arial"/>
          <w:sz w:val="24"/>
          <w:szCs w:val="24"/>
        </w:rPr>
        <w:t xml:space="preserve"> 76% dos acolhidos acessaram escola</w:t>
      </w:r>
      <w:r w:rsidR="008473A9" w:rsidRPr="005916E1">
        <w:rPr>
          <w:rFonts w:ascii="Arial" w:hAnsi="Arial" w:cs="Arial"/>
          <w:sz w:val="24"/>
          <w:szCs w:val="24"/>
        </w:rPr>
        <w:t>ridade</w:t>
      </w:r>
      <w:r w:rsidRPr="005916E1">
        <w:rPr>
          <w:rFonts w:ascii="Arial" w:hAnsi="Arial" w:cs="Arial"/>
          <w:sz w:val="24"/>
          <w:szCs w:val="24"/>
        </w:rPr>
        <w:t xml:space="preserve"> o</w:t>
      </w:r>
      <w:r w:rsidR="008473A9" w:rsidRPr="005916E1">
        <w:rPr>
          <w:rFonts w:ascii="Arial" w:hAnsi="Arial" w:cs="Arial"/>
          <w:sz w:val="24"/>
          <w:szCs w:val="24"/>
        </w:rPr>
        <w:t xml:space="preserve">s demais 13% </w:t>
      </w:r>
      <w:r w:rsidRPr="005916E1">
        <w:rPr>
          <w:rFonts w:ascii="Arial" w:hAnsi="Arial" w:cs="Arial"/>
          <w:sz w:val="24"/>
          <w:szCs w:val="24"/>
        </w:rPr>
        <w:t>possivelmente, pela idade ou a brevidade do acolhimento, não foram inseridos</w:t>
      </w:r>
      <w:r w:rsidR="000F29E0" w:rsidRPr="005916E1">
        <w:rPr>
          <w:rFonts w:ascii="Arial" w:hAnsi="Arial" w:cs="Arial"/>
          <w:sz w:val="24"/>
          <w:szCs w:val="24"/>
        </w:rPr>
        <w:t>, dados apresentados na faixa etária no inicio do relatório</w:t>
      </w:r>
      <w:r w:rsidRPr="005916E1">
        <w:rPr>
          <w:rFonts w:ascii="Arial" w:hAnsi="Arial" w:cs="Arial"/>
          <w:sz w:val="24"/>
          <w:szCs w:val="24"/>
        </w:rPr>
        <w:t>. Denota uma preocupação crescente da Politicas de Atendimento à criança e ao Adolesc</w:t>
      </w:r>
      <w:r w:rsidR="000F29E0" w:rsidRPr="005916E1">
        <w:rPr>
          <w:rFonts w:ascii="Arial" w:hAnsi="Arial" w:cs="Arial"/>
          <w:sz w:val="24"/>
          <w:szCs w:val="24"/>
        </w:rPr>
        <w:t xml:space="preserve">ente na inserção à escolaridade, como um dos </w:t>
      </w:r>
      <w:proofErr w:type="gramStart"/>
      <w:r w:rsidR="000F29E0" w:rsidRPr="005916E1">
        <w:rPr>
          <w:rFonts w:ascii="Arial" w:hAnsi="Arial" w:cs="Arial"/>
          <w:sz w:val="24"/>
          <w:szCs w:val="24"/>
        </w:rPr>
        <w:t>5</w:t>
      </w:r>
      <w:proofErr w:type="gramEnd"/>
      <w:r w:rsidR="000F29E0" w:rsidRPr="005916E1">
        <w:rPr>
          <w:rFonts w:ascii="Arial" w:hAnsi="Arial" w:cs="Arial"/>
          <w:sz w:val="24"/>
          <w:szCs w:val="24"/>
        </w:rPr>
        <w:t xml:space="preserve"> direitos fundamentais apresentados nos Artigos 53 a 68</w:t>
      </w:r>
      <w:r w:rsidR="008473A9" w:rsidRPr="005916E1">
        <w:rPr>
          <w:rFonts w:ascii="Arial" w:hAnsi="Arial" w:cs="Arial"/>
          <w:sz w:val="24"/>
          <w:szCs w:val="24"/>
        </w:rPr>
        <w:t xml:space="preserve"> atendendo assim a uma determinação do </w:t>
      </w:r>
      <w:r w:rsidR="000F29E0" w:rsidRPr="005916E1">
        <w:rPr>
          <w:rFonts w:ascii="Arial" w:hAnsi="Arial" w:cs="Arial"/>
          <w:sz w:val="24"/>
          <w:szCs w:val="24"/>
        </w:rPr>
        <w:t xml:space="preserve">ECA. </w:t>
      </w:r>
      <w:r w:rsidR="008473A9" w:rsidRPr="005916E1">
        <w:rPr>
          <w:rFonts w:ascii="Arial" w:hAnsi="Arial" w:cs="Arial"/>
          <w:sz w:val="24"/>
          <w:szCs w:val="24"/>
        </w:rPr>
        <w:t>.</w:t>
      </w:r>
    </w:p>
    <w:p w14:paraId="7D0D02EF" w14:textId="2746B2C7" w:rsidR="00814E08" w:rsidRPr="005916E1" w:rsidRDefault="008D3C66" w:rsidP="00814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>Gráfico 6</w:t>
      </w:r>
      <w:r w:rsidR="00814E08" w:rsidRPr="005916E1">
        <w:rPr>
          <w:rFonts w:ascii="Arial" w:hAnsi="Arial" w:cs="Arial"/>
          <w:b/>
          <w:sz w:val="20"/>
          <w:szCs w:val="20"/>
        </w:rPr>
        <w:t xml:space="preserve">: </w:t>
      </w:r>
      <w:r w:rsidRPr="005916E1">
        <w:rPr>
          <w:rFonts w:ascii="Arial" w:hAnsi="Arial" w:cs="Arial"/>
          <w:b/>
          <w:sz w:val="20"/>
          <w:szCs w:val="20"/>
        </w:rPr>
        <w:t xml:space="preserve">Acolhidos </w:t>
      </w:r>
      <w:r w:rsidR="00814E08" w:rsidRPr="005916E1">
        <w:rPr>
          <w:rFonts w:ascii="Arial" w:hAnsi="Arial" w:cs="Arial"/>
          <w:b/>
          <w:sz w:val="20"/>
          <w:szCs w:val="20"/>
        </w:rPr>
        <w:t>Inseridos na Rede de Ensino</w:t>
      </w:r>
    </w:p>
    <w:p w14:paraId="77369344" w14:textId="13617DA7" w:rsidR="00814E08" w:rsidRPr="005916E1" w:rsidRDefault="002F0186" w:rsidP="00814E0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noProof/>
          <w:lang w:eastAsia="pt-BR"/>
        </w:rPr>
        <w:drawing>
          <wp:inline distT="0" distB="0" distL="0" distR="0" wp14:anchorId="1E1E1F2D" wp14:editId="15C33E5F">
            <wp:extent cx="4011970" cy="2415540"/>
            <wp:effectExtent l="0" t="0" r="7620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4247" cy="241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C8F11" w14:textId="6010BFE7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sz w:val="20"/>
        </w:rPr>
        <w:t xml:space="preserve">Fonte: </w:t>
      </w:r>
      <w:r w:rsidR="004A525B" w:rsidRPr="005916E1">
        <w:rPr>
          <w:rFonts w:ascii="Arial" w:hAnsi="Arial" w:cs="Arial"/>
          <w:sz w:val="20"/>
        </w:rPr>
        <w:t>Prontuário institucional</w:t>
      </w:r>
      <w:r w:rsidR="002F0186" w:rsidRPr="005916E1">
        <w:rPr>
          <w:rFonts w:ascii="Arial" w:hAnsi="Arial" w:cs="Arial"/>
          <w:sz w:val="20"/>
        </w:rPr>
        <w:t>, 2016.</w:t>
      </w:r>
    </w:p>
    <w:p w14:paraId="73C94049" w14:textId="77777777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AB42ACE" w14:textId="6023DD74" w:rsidR="00814E08" w:rsidRPr="005916E1" w:rsidRDefault="00814E08" w:rsidP="00814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Quando investigamos nos prontuários a existência de Estudo Social percebemos a presença de um conjunto de informação que apontam para uma organização das informações que redundam ou pode propiciar</w:t>
      </w:r>
      <w:r w:rsidR="002F0186" w:rsidRPr="005916E1">
        <w:rPr>
          <w:rFonts w:ascii="Arial" w:hAnsi="Arial" w:cs="Arial"/>
          <w:sz w:val="24"/>
          <w:szCs w:val="24"/>
        </w:rPr>
        <w:t>,</w:t>
      </w:r>
      <w:r w:rsidRPr="005916E1">
        <w:rPr>
          <w:rFonts w:ascii="Arial" w:hAnsi="Arial" w:cs="Arial"/>
          <w:sz w:val="24"/>
          <w:szCs w:val="24"/>
        </w:rPr>
        <w:t xml:space="preserve"> O Estudo Social. En</w:t>
      </w:r>
      <w:r w:rsidR="000F29E0" w:rsidRPr="005916E1">
        <w:rPr>
          <w:rFonts w:ascii="Arial" w:hAnsi="Arial" w:cs="Arial"/>
          <w:sz w:val="24"/>
          <w:szCs w:val="24"/>
        </w:rPr>
        <w:t xml:space="preserve">tendido o Estudo Social como uma competência dos profissionais no </w:t>
      </w:r>
      <w:r w:rsidRPr="005916E1">
        <w:rPr>
          <w:rFonts w:ascii="Arial" w:hAnsi="Arial" w:cs="Arial"/>
          <w:sz w:val="24"/>
          <w:szCs w:val="24"/>
        </w:rPr>
        <w:t>processo de construção de informações sobre à criança, adolescente e seu grupo familiar com uma metodologia de organização propiciando a equipe técnica capacidade de proposta de intervenção, encam</w:t>
      </w:r>
      <w:r w:rsidR="002F0186" w:rsidRPr="005916E1">
        <w:rPr>
          <w:rFonts w:ascii="Arial" w:hAnsi="Arial" w:cs="Arial"/>
          <w:sz w:val="24"/>
          <w:szCs w:val="24"/>
        </w:rPr>
        <w:t>inhamentos e tomadas de decisão</w:t>
      </w:r>
      <w:r w:rsidRPr="005916E1">
        <w:rPr>
          <w:rFonts w:ascii="Arial" w:hAnsi="Arial" w:cs="Arial"/>
          <w:sz w:val="24"/>
          <w:szCs w:val="24"/>
        </w:rPr>
        <w:t xml:space="preserve">. Essas informações tem o caráter de ser interdisciplinar ou </w:t>
      </w:r>
      <w:r w:rsidR="000F29E0" w:rsidRPr="005916E1">
        <w:rPr>
          <w:rFonts w:ascii="Arial" w:hAnsi="Arial" w:cs="Arial"/>
          <w:sz w:val="24"/>
          <w:szCs w:val="24"/>
        </w:rPr>
        <w:t>multiprofissional e</w:t>
      </w:r>
      <w:r w:rsidRPr="005916E1">
        <w:rPr>
          <w:rFonts w:ascii="Arial" w:hAnsi="Arial" w:cs="Arial"/>
          <w:sz w:val="24"/>
          <w:szCs w:val="24"/>
        </w:rPr>
        <w:t xml:space="preserve"> a partir delas poder ás áreas profissionais fazer anotações especificas e intervenções quando se fizer necessário.</w:t>
      </w:r>
    </w:p>
    <w:p w14:paraId="3CDAE519" w14:textId="77777777" w:rsidR="00814E08" w:rsidRPr="005916E1" w:rsidRDefault="00814E08" w:rsidP="00814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Conforme Costa e Oliveira (2016), discutindo sobre estudo social aponta </w:t>
      </w:r>
    </w:p>
    <w:p w14:paraId="3493B5C4" w14:textId="77777777" w:rsidR="00814E08" w:rsidRPr="005916E1" w:rsidRDefault="00814E08" w:rsidP="000F12EC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sz w:val="20"/>
          <w:szCs w:val="20"/>
        </w:rPr>
        <w:t>Os instrumentos e técnicas de investigação e intervenção são geralmente comuns a diferentes profissões. Os fundamentos é que distinguem a especificidade de cada uma delas. Por meio de visitas domiciliares, observações, entrevistas, pesquisas documentais e bibliográficas, o profissional constrói o Estudo Social, ou seja, constrói um saber a respeito da população usuária dos serviços sociais. (p. 211)</w:t>
      </w:r>
    </w:p>
    <w:p w14:paraId="21B0F732" w14:textId="16E811F8" w:rsidR="00814E08" w:rsidRPr="005916E1" w:rsidRDefault="00814E08" w:rsidP="002F018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lastRenderedPageBreak/>
        <w:t xml:space="preserve">Esse conjunto de instrumentos e técnica que se propõe a construir informações sobre os sujeitos deve ser constitutiva da ação profissional e parte da sua competência profissional.  Ainda </w:t>
      </w:r>
      <w:proofErr w:type="gramStart"/>
      <w:r w:rsidRPr="005916E1">
        <w:rPr>
          <w:rFonts w:ascii="Arial" w:hAnsi="Arial" w:cs="Arial"/>
          <w:sz w:val="24"/>
          <w:szCs w:val="24"/>
        </w:rPr>
        <w:t>nesse sentidos</w:t>
      </w:r>
      <w:proofErr w:type="gramEnd"/>
      <w:r w:rsidRPr="005916E1">
        <w:rPr>
          <w:rFonts w:ascii="Arial" w:hAnsi="Arial" w:cs="Arial"/>
          <w:sz w:val="24"/>
          <w:szCs w:val="24"/>
        </w:rPr>
        <w:t xml:space="preserve"> COSTA E OLIVEIRA</w:t>
      </w:r>
      <w:r w:rsidR="002F0186" w:rsidRPr="005916E1">
        <w:rPr>
          <w:rFonts w:ascii="Arial" w:hAnsi="Arial" w:cs="Arial"/>
          <w:sz w:val="24"/>
          <w:szCs w:val="24"/>
        </w:rPr>
        <w:t xml:space="preserve"> ( 2016,p.211)</w:t>
      </w:r>
      <w:r w:rsidRPr="005916E1">
        <w:rPr>
          <w:rFonts w:ascii="Arial" w:hAnsi="Arial" w:cs="Arial"/>
          <w:sz w:val="24"/>
          <w:szCs w:val="24"/>
        </w:rPr>
        <w:t xml:space="preserve"> alertam para que o registro das informação do Serviço Social devem “ permanecer sigilosamente em arquivos do Serviço Social, e não ser anexado aos documentos que compõem os processos sociais em tramitação”. </w:t>
      </w:r>
    </w:p>
    <w:p w14:paraId="1D080E96" w14:textId="2D1520CC" w:rsidR="00814E08" w:rsidRPr="005916E1" w:rsidRDefault="00814E08" w:rsidP="002F018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Nesse sentido os autores indicam minimamente elementos constitutivos para se organizar o Estudo Social </w:t>
      </w:r>
    </w:p>
    <w:p w14:paraId="592446AA" w14:textId="77777777" w:rsidR="00814E08" w:rsidRPr="005916E1" w:rsidRDefault="00814E08" w:rsidP="000F12EC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sz w:val="20"/>
          <w:szCs w:val="20"/>
        </w:rPr>
        <w:t xml:space="preserve">As especificidades de cada área determinarão maior ou menor aprofundamento nos dados organizados e interpretados; - Em cada item proposto é necessário a elaboração de sínteses avaliativas que sustentarão as manifestações futuras através de pareceres e perícia social; - Identificação; - Justificativa para o estudo social; - Caracterização da organização e dinâmica familiar por meio de vários modos de conhecimento, inclusive </w:t>
      </w:r>
      <w:proofErr w:type="spellStart"/>
      <w:r w:rsidRPr="005916E1">
        <w:rPr>
          <w:rFonts w:ascii="Arial" w:hAnsi="Arial" w:cs="Arial"/>
          <w:sz w:val="20"/>
          <w:szCs w:val="20"/>
        </w:rPr>
        <w:t>genograma</w:t>
      </w:r>
      <w:proofErr w:type="spellEnd"/>
      <w:r w:rsidRPr="005916E1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5916E1">
        <w:rPr>
          <w:rFonts w:ascii="Arial" w:hAnsi="Arial" w:cs="Arial"/>
          <w:sz w:val="20"/>
          <w:szCs w:val="20"/>
        </w:rPr>
        <w:t>ecomapa</w:t>
      </w:r>
      <w:proofErr w:type="spellEnd"/>
      <w:r w:rsidRPr="005916E1">
        <w:rPr>
          <w:rFonts w:ascii="Arial" w:hAnsi="Arial" w:cs="Arial"/>
          <w:sz w:val="20"/>
          <w:szCs w:val="20"/>
        </w:rPr>
        <w:t xml:space="preserve">; - Condições de moradia e habitação: território, conforto, habitabilidade, segurança, deslocamento, arruamento, </w:t>
      </w:r>
      <w:proofErr w:type="spellStart"/>
      <w:r w:rsidRPr="005916E1">
        <w:rPr>
          <w:rFonts w:ascii="Arial" w:hAnsi="Arial" w:cs="Arial"/>
          <w:sz w:val="20"/>
          <w:szCs w:val="20"/>
        </w:rPr>
        <w:t>etc</w:t>
      </w:r>
      <w:proofErr w:type="spellEnd"/>
      <w:r w:rsidRPr="005916E1">
        <w:rPr>
          <w:rFonts w:ascii="Arial" w:hAnsi="Arial" w:cs="Arial"/>
          <w:sz w:val="20"/>
          <w:szCs w:val="20"/>
        </w:rPr>
        <w:t>; Escolarização dos membros da família (adultos e crianças) procurando detectar quais valores que reforçam ou não o significado da escolarização para superação de fragilidades existentes; - Renda familiar e condições/formação para o trabalho; - Acesso e condições da saúde familiar; - Acesso ao esporte, cultura e lazer; - Relacionamento familiar e comunitário: conflitos e proximidades entre os membros que interferem na dinâmica familiar; - Acesso à cidadania e participação, dentre outros a depender da demanda requisitada (COSTA e OLIVEIRA, 2016, P. 11 e 12)</w:t>
      </w:r>
    </w:p>
    <w:p w14:paraId="5FB7CE1C" w14:textId="77777777" w:rsidR="00814E08" w:rsidRPr="005916E1" w:rsidRDefault="00814E08" w:rsidP="001D6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Reforçando o que os autores nos alertam que a especificidade do espaço </w:t>
      </w:r>
      <w:proofErr w:type="spellStart"/>
      <w:r w:rsidRPr="005916E1">
        <w:rPr>
          <w:rFonts w:ascii="Arial" w:hAnsi="Arial" w:cs="Arial"/>
          <w:sz w:val="24"/>
          <w:szCs w:val="24"/>
        </w:rPr>
        <w:t>sociocupacional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 e a demanda devem ser observadas e a intencionalidade que sustentam o Estudo Social.</w:t>
      </w:r>
    </w:p>
    <w:p w14:paraId="296AE6A8" w14:textId="2CDD2A37" w:rsidR="00814E08" w:rsidRPr="005916E1" w:rsidRDefault="00814E08" w:rsidP="001D62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Após essas discussões sobre o Estudo Social, fundamental na pesquisa e os resultados aqui apresentado nos revela, mesmo na vigência do ECA</w:t>
      </w:r>
      <w:r w:rsidR="000F29E0" w:rsidRPr="005916E1">
        <w:rPr>
          <w:rFonts w:ascii="Arial" w:hAnsi="Arial" w:cs="Arial"/>
          <w:sz w:val="24"/>
          <w:szCs w:val="24"/>
        </w:rPr>
        <w:t xml:space="preserve"> (BRASIL, </w:t>
      </w:r>
      <w:r w:rsidR="001D62BF" w:rsidRPr="005916E1">
        <w:rPr>
          <w:rFonts w:ascii="Arial" w:hAnsi="Arial" w:cs="Arial"/>
          <w:sz w:val="24"/>
          <w:szCs w:val="24"/>
        </w:rPr>
        <w:t>1990)</w:t>
      </w:r>
      <w:r w:rsidRPr="005916E1">
        <w:rPr>
          <w:rFonts w:ascii="Arial" w:hAnsi="Arial" w:cs="Arial"/>
          <w:sz w:val="24"/>
          <w:szCs w:val="24"/>
        </w:rPr>
        <w:t xml:space="preserve">, que temos um e cada seis prontuários a ausência dessa organização das </w:t>
      </w:r>
      <w:r w:rsidR="00D75E16" w:rsidRPr="005916E1">
        <w:rPr>
          <w:rFonts w:ascii="Arial" w:hAnsi="Arial" w:cs="Arial"/>
          <w:sz w:val="24"/>
          <w:szCs w:val="24"/>
        </w:rPr>
        <w:t xml:space="preserve">informações sobre os indivíduos. </w:t>
      </w:r>
      <w:r w:rsidRPr="005916E1">
        <w:rPr>
          <w:rFonts w:ascii="Arial" w:hAnsi="Arial" w:cs="Arial"/>
          <w:sz w:val="24"/>
          <w:szCs w:val="24"/>
        </w:rPr>
        <w:t>Mesmo nos prontuários que temos a informação, não consta os resumo</w:t>
      </w:r>
      <w:r w:rsidR="001D62BF" w:rsidRPr="005916E1">
        <w:rPr>
          <w:rFonts w:ascii="Arial" w:hAnsi="Arial" w:cs="Arial"/>
          <w:sz w:val="24"/>
          <w:szCs w:val="24"/>
        </w:rPr>
        <w:t>s</w:t>
      </w:r>
      <w:r w:rsidRPr="005916E1">
        <w:rPr>
          <w:rFonts w:ascii="Arial" w:hAnsi="Arial" w:cs="Arial"/>
          <w:sz w:val="24"/>
          <w:szCs w:val="24"/>
        </w:rPr>
        <w:t xml:space="preserve"> dos principais eixos do Estudo Social, acima apresentados, com apontamentos técnicos para as tomadas de decisão própria para os Relatórios periódicos e os Pareceres necessários as decisões. Vejam abaixo os principais resultados.</w:t>
      </w:r>
    </w:p>
    <w:p w14:paraId="051F96BF" w14:textId="4993336C" w:rsidR="00814E08" w:rsidRPr="005916E1" w:rsidRDefault="00814E08" w:rsidP="00A653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Em razão da obrigação legal, ECA Artigo 94, a obrigação de Avaliação periódica observa-se que o cumprimento dessa atividade nos prontuários. A legislação aponta que no mínimo a cada seis meses deve ser realizado avaliação para</w:t>
      </w:r>
      <w:r w:rsidR="001D62BF" w:rsidRPr="005916E1">
        <w:rPr>
          <w:rFonts w:ascii="Arial" w:hAnsi="Arial" w:cs="Arial"/>
          <w:sz w:val="24"/>
          <w:szCs w:val="24"/>
        </w:rPr>
        <w:t xml:space="preserve"> apontar a possibilidade</w:t>
      </w:r>
      <w:r w:rsidRPr="005916E1">
        <w:rPr>
          <w:rFonts w:ascii="Arial" w:hAnsi="Arial" w:cs="Arial"/>
          <w:sz w:val="24"/>
          <w:szCs w:val="24"/>
        </w:rPr>
        <w:t xml:space="preserve"> de retorno</w:t>
      </w:r>
      <w:r w:rsidR="001D62BF" w:rsidRPr="005916E1">
        <w:rPr>
          <w:rFonts w:ascii="Arial" w:hAnsi="Arial" w:cs="Arial"/>
          <w:sz w:val="24"/>
          <w:szCs w:val="24"/>
        </w:rPr>
        <w:t xml:space="preserve"> da criança ou adolescente</w:t>
      </w:r>
      <w:r w:rsidRPr="005916E1">
        <w:rPr>
          <w:rFonts w:ascii="Arial" w:hAnsi="Arial" w:cs="Arial"/>
          <w:sz w:val="24"/>
          <w:szCs w:val="24"/>
        </w:rPr>
        <w:t xml:space="preserve"> à família de </w:t>
      </w:r>
      <w:r w:rsidRPr="005916E1">
        <w:rPr>
          <w:rFonts w:ascii="Arial" w:hAnsi="Arial" w:cs="Arial"/>
          <w:sz w:val="24"/>
          <w:szCs w:val="24"/>
        </w:rPr>
        <w:lastRenderedPageBreak/>
        <w:t xml:space="preserve">origem/extensão ou a indicação de família substituta para o </w:t>
      </w:r>
      <w:r w:rsidR="001D62BF" w:rsidRPr="005916E1">
        <w:rPr>
          <w:rFonts w:ascii="Arial" w:hAnsi="Arial" w:cs="Arial"/>
          <w:sz w:val="24"/>
          <w:szCs w:val="24"/>
        </w:rPr>
        <w:t>vínculo</w:t>
      </w:r>
      <w:r w:rsidRPr="005916E1">
        <w:rPr>
          <w:rFonts w:ascii="Arial" w:hAnsi="Arial" w:cs="Arial"/>
          <w:sz w:val="24"/>
          <w:szCs w:val="24"/>
        </w:rPr>
        <w:t xml:space="preserve"> e a convivência familiar desses sujeitos de direito.</w:t>
      </w:r>
    </w:p>
    <w:p w14:paraId="27E6DD74" w14:textId="3EDD03F2" w:rsidR="00814E08" w:rsidRPr="005916E1" w:rsidRDefault="00814E08" w:rsidP="00814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Segue a baixo os resultados sobre a presença de Estudo</w:t>
      </w:r>
      <w:r w:rsidR="00010135" w:rsidRPr="005916E1">
        <w:rPr>
          <w:rFonts w:ascii="Arial" w:hAnsi="Arial" w:cs="Arial"/>
          <w:sz w:val="24"/>
          <w:szCs w:val="24"/>
        </w:rPr>
        <w:t xml:space="preserve"> Social nos prontuários, compreendendo que 4% </w:t>
      </w:r>
      <w:proofErr w:type="gramStart"/>
      <w:r w:rsidR="00010135" w:rsidRPr="005916E1">
        <w:rPr>
          <w:rFonts w:ascii="Arial" w:hAnsi="Arial" w:cs="Arial"/>
          <w:sz w:val="24"/>
          <w:szCs w:val="24"/>
        </w:rPr>
        <w:t>corresponde</w:t>
      </w:r>
      <w:proofErr w:type="gramEnd"/>
      <w:r w:rsidR="00010135" w:rsidRPr="005916E1">
        <w:rPr>
          <w:rFonts w:ascii="Arial" w:hAnsi="Arial" w:cs="Arial"/>
          <w:sz w:val="24"/>
          <w:szCs w:val="24"/>
        </w:rPr>
        <w:t xml:space="preserve"> a “outro documento” que costa no prontuário como sendo informações pertinentes ao Estudo Social, mas não caracteriza-se como Estudo Social</w:t>
      </w:r>
      <w:r w:rsidRPr="005916E1">
        <w:rPr>
          <w:rFonts w:ascii="Arial" w:hAnsi="Arial" w:cs="Arial"/>
          <w:sz w:val="24"/>
          <w:szCs w:val="24"/>
        </w:rPr>
        <w:t>:</w:t>
      </w:r>
    </w:p>
    <w:p w14:paraId="660D0072" w14:textId="77777777" w:rsidR="008D3C66" w:rsidRPr="005916E1" w:rsidRDefault="008D3C66" w:rsidP="00814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65A3107" w14:textId="6BDBB072" w:rsidR="00814E08" w:rsidRPr="005916E1" w:rsidRDefault="008D3C66" w:rsidP="00814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 xml:space="preserve">Gráfico </w:t>
      </w:r>
      <w:proofErr w:type="gramStart"/>
      <w:r w:rsidRPr="005916E1">
        <w:rPr>
          <w:rFonts w:ascii="Arial" w:hAnsi="Arial" w:cs="Arial"/>
          <w:b/>
          <w:sz w:val="20"/>
          <w:szCs w:val="20"/>
        </w:rPr>
        <w:t>7</w:t>
      </w:r>
      <w:proofErr w:type="gramEnd"/>
      <w:r w:rsidR="00814E08" w:rsidRPr="005916E1">
        <w:rPr>
          <w:rFonts w:ascii="Arial" w:hAnsi="Arial" w:cs="Arial"/>
          <w:b/>
          <w:sz w:val="20"/>
          <w:szCs w:val="20"/>
        </w:rPr>
        <w:t xml:space="preserve">: Estudo Social no </w:t>
      </w:r>
      <w:r w:rsidR="00A653A0" w:rsidRPr="005916E1">
        <w:rPr>
          <w:rFonts w:ascii="Arial" w:hAnsi="Arial" w:cs="Arial"/>
          <w:b/>
          <w:sz w:val="20"/>
          <w:szCs w:val="20"/>
        </w:rPr>
        <w:t>Prontuário</w:t>
      </w:r>
    </w:p>
    <w:p w14:paraId="1D1799FC" w14:textId="6788E50C" w:rsidR="00814E08" w:rsidRPr="005916E1" w:rsidRDefault="00A653A0" w:rsidP="00814E0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noProof/>
          <w:lang w:eastAsia="pt-BR"/>
        </w:rPr>
        <w:drawing>
          <wp:inline distT="0" distB="0" distL="0" distR="0" wp14:anchorId="09C7F254" wp14:editId="2EBB77EA">
            <wp:extent cx="3957929" cy="2369820"/>
            <wp:effectExtent l="0" t="0" r="508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9080" cy="237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B141E" w14:textId="55BECDAB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sz w:val="20"/>
        </w:rPr>
        <w:t xml:space="preserve">Fonte: </w:t>
      </w:r>
      <w:r w:rsidR="004A525B" w:rsidRPr="005916E1">
        <w:rPr>
          <w:rFonts w:ascii="Arial" w:hAnsi="Arial" w:cs="Arial"/>
          <w:sz w:val="20"/>
        </w:rPr>
        <w:t>Prontuário institucional</w:t>
      </w:r>
      <w:r w:rsidR="00A653A0" w:rsidRPr="005916E1">
        <w:rPr>
          <w:rFonts w:ascii="Arial" w:hAnsi="Arial" w:cs="Arial"/>
          <w:sz w:val="20"/>
        </w:rPr>
        <w:t>, 2016</w:t>
      </w:r>
    </w:p>
    <w:p w14:paraId="65BF85E2" w14:textId="77777777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F8017C6" w14:textId="56E1EFDB" w:rsidR="00814E08" w:rsidRPr="005916E1" w:rsidRDefault="00814E08" w:rsidP="00814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</w:r>
      <w:r w:rsidR="00010135" w:rsidRPr="005916E1">
        <w:rPr>
          <w:rFonts w:ascii="Arial" w:hAnsi="Arial" w:cs="Arial"/>
          <w:sz w:val="24"/>
          <w:szCs w:val="24"/>
        </w:rPr>
        <w:t>Outro fator relevante na pesquisa realizada refere-se a</w:t>
      </w:r>
      <w:r w:rsidRPr="005916E1">
        <w:rPr>
          <w:rFonts w:ascii="Arial" w:hAnsi="Arial" w:cs="Arial"/>
          <w:sz w:val="24"/>
          <w:szCs w:val="24"/>
        </w:rPr>
        <w:t xml:space="preserve">os motivos que levaram as crianças e adolescentes </w:t>
      </w:r>
      <w:r w:rsidR="00010135" w:rsidRPr="005916E1">
        <w:rPr>
          <w:rFonts w:ascii="Arial" w:hAnsi="Arial" w:cs="Arial"/>
          <w:sz w:val="24"/>
          <w:szCs w:val="24"/>
        </w:rPr>
        <w:t xml:space="preserve">a </w:t>
      </w:r>
      <w:r w:rsidRPr="005916E1">
        <w:rPr>
          <w:rFonts w:ascii="Arial" w:hAnsi="Arial" w:cs="Arial"/>
          <w:sz w:val="24"/>
          <w:szCs w:val="24"/>
        </w:rPr>
        <w:t xml:space="preserve">serem acolhidos, </w:t>
      </w:r>
      <w:r w:rsidR="00544776" w:rsidRPr="005916E1">
        <w:rPr>
          <w:rFonts w:ascii="Arial" w:hAnsi="Arial" w:cs="Arial"/>
          <w:sz w:val="24"/>
          <w:szCs w:val="24"/>
        </w:rPr>
        <w:t>estão estreitamente relacionados a composição familiar, identificou-se</w:t>
      </w:r>
      <w:r w:rsidRPr="005916E1">
        <w:rPr>
          <w:rFonts w:ascii="Arial" w:hAnsi="Arial" w:cs="Arial"/>
          <w:sz w:val="24"/>
          <w:szCs w:val="24"/>
        </w:rPr>
        <w:t xml:space="preserve"> que as famílias da qual </w:t>
      </w:r>
      <w:r w:rsidR="00544776" w:rsidRPr="005916E1">
        <w:rPr>
          <w:rFonts w:ascii="Arial" w:hAnsi="Arial" w:cs="Arial"/>
          <w:sz w:val="24"/>
          <w:szCs w:val="24"/>
        </w:rPr>
        <w:t>esses sujeitos estavam</w:t>
      </w:r>
      <w:r w:rsidRPr="005916E1">
        <w:rPr>
          <w:rFonts w:ascii="Arial" w:hAnsi="Arial" w:cs="Arial"/>
          <w:sz w:val="24"/>
          <w:szCs w:val="24"/>
        </w:rPr>
        <w:t xml:space="preserve"> vivendo, antes da medida de proteção de acolhimento,</w:t>
      </w:r>
      <w:r w:rsidR="00544776" w:rsidRPr="005916E1">
        <w:rPr>
          <w:rFonts w:ascii="Arial" w:hAnsi="Arial" w:cs="Arial"/>
          <w:sz w:val="24"/>
          <w:szCs w:val="24"/>
        </w:rPr>
        <w:t xml:space="preserve"> correspondem:</w:t>
      </w:r>
      <w:r w:rsidRPr="005916E1">
        <w:rPr>
          <w:rFonts w:ascii="Arial" w:hAnsi="Arial" w:cs="Arial"/>
          <w:sz w:val="24"/>
          <w:szCs w:val="24"/>
        </w:rPr>
        <w:t xml:space="preserve"> a família </w:t>
      </w:r>
      <w:proofErr w:type="spellStart"/>
      <w:r w:rsidRPr="005916E1">
        <w:rPr>
          <w:rFonts w:ascii="Arial" w:hAnsi="Arial" w:cs="Arial"/>
          <w:sz w:val="24"/>
          <w:szCs w:val="24"/>
        </w:rPr>
        <w:t>monoparental</w:t>
      </w:r>
      <w:proofErr w:type="spellEnd"/>
      <w:r w:rsidRPr="005916E1">
        <w:rPr>
          <w:rFonts w:ascii="Arial" w:hAnsi="Arial" w:cs="Arial"/>
          <w:sz w:val="24"/>
          <w:szCs w:val="24"/>
        </w:rPr>
        <w:t>, 38,02% família essa composta por um dos genitores e seus filhos com maior frequência da genitora. Em segundo lugar é a família nuclear, composta pelos genitores e seus filhos, 33% e</w:t>
      </w:r>
      <w:r w:rsidR="00544776" w:rsidRPr="005916E1">
        <w:rPr>
          <w:rFonts w:ascii="Arial" w:hAnsi="Arial" w:cs="Arial"/>
          <w:sz w:val="24"/>
          <w:szCs w:val="24"/>
        </w:rPr>
        <w:t>,</w:t>
      </w:r>
      <w:r w:rsidRPr="005916E1">
        <w:rPr>
          <w:rFonts w:ascii="Arial" w:hAnsi="Arial" w:cs="Arial"/>
          <w:sz w:val="24"/>
          <w:szCs w:val="24"/>
        </w:rPr>
        <w:t xml:space="preserve"> a falta de registro sobre qual era a organização familiar em 14%</w:t>
      </w:r>
      <w:r w:rsidR="00E34673" w:rsidRPr="005916E1">
        <w:rPr>
          <w:rFonts w:ascii="Arial" w:hAnsi="Arial" w:cs="Arial"/>
          <w:sz w:val="24"/>
          <w:szCs w:val="24"/>
        </w:rPr>
        <w:t xml:space="preserve">. </w:t>
      </w:r>
    </w:p>
    <w:p w14:paraId="701CFD9D" w14:textId="10BE7E12" w:rsidR="00814E08" w:rsidRPr="005916E1" w:rsidRDefault="00814E08" w:rsidP="00814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Quando iremos analisar os motivos do acolhimento percebemos que o abandono da figura do genitor/pai tem um papel importante na desistência da família nos cuidados e proteção social necessário para as crianças e adolescente</w:t>
      </w:r>
      <w:r w:rsidR="00544776" w:rsidRPr="005916E1">
        <w:rPr>
          <w:rFonts w:ascii="Arial" w:hAnsi="Arial" w:cs="Arial"/>
          <w:sz w:val="24"/>
          <w:szCs w:val="24"/>
        </w:rPr>
        <w:t>s</w:t>
      </w:r>
      <w:r w:rsidRPr="005916E1">
        <w:rPr>
          <w:rFonts w:ascii="Arial" w:hAnsi="Arial" w:cs="Arial"/>
          <w:sz w:val="24"/>
          <w:szCs w:val="24"/>
        </w:rPr>
        <w:t xml:space="preserve">. </w:t>
      </w:r>
      <w:r w:rsidR="00E34673" w:rsidRPr="005916E1">
        <w:rPr>
          <w:rFonts w:ascii="Arial" w:hAnsi="Arial" w:cs="Arial"/>
          <w:sz w:val="24"/>
          <w:szCs w:val="24"/>
        </w:rPr>
        <w:t>Representado aqui pela ausência do representante masculino em todo o processo registrado nos Prontuários.</w:t>
      </w:r>
    </w:p>
    <w:p w14:paraId="233A6573" w14:textId="3E370AA3" w:rsidR="00814E08" w:rsidRPr="005916E1" w:rsidRDefault="008D3C66" w:rsidP="00814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>Tabela 2</w:t>
      </w:r>
      <w:r w:rsidR="00814E08" w:rsidRPr="005916E1">
        <w:rPr>
          <w:rFonts w:ascii="Arial" w:hAnsi="Arial" w:cs="Arial"/>
          <w:b/>
          <w:sz w:val="20"/>
          <w:szCs w:val="20"/>
        </w:rPr>
        <w:t>: Composição Familiar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134"/>
      </w:tblGrid>
      <w:tr w:rsidR="00814E08" w:rsidRPr="005916E1" w14:paraId="0D25A692" w14:textId="77777777" w:rsidTr="000F12EC">
        <w:tc>
          <w:tcPr>
            <w:tcW w:w="4786" w:type="dxa"/>
            <w:tcBorders>
              <w:left w:val="nil"/>
            </w:tcBorders>
          </w:tcPr>
          <w:p w14:paraId="1252B888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lastRenderedPageBreak/>
              <w:t>Itens</w:t>
            </w:r>
          </w:p>
        </w:tc>
        <w:tc>
          <w:tcPr>
            <w:tcW w:w="992" w:type="dxa"/>
            <w:tcBorders>
              <w:right w:val="nil"/>
            </w:tcBorders>
          </w:tcPr>
          <w:p w14:paraId="0A7E0563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Frequência</w:t>
            </w:r>
          </w:p>
        </w:tc>
        <w:tc>
          <w:tcPr>
            <w:tcW w:w="1134" w:type="dxa"/>
            <w:tcBorders>
              <w:right w:val="nil"/>
            </w:tcBorders>
          </w:tcPr>
          <w:p w14:paraId="1FA1617C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14E08" w:rsidRPr="005916E1" w14:paraId="6387FC90" w14:textId="77777777" w:rsidTr="000F12EC">
        <w:tc>
          <w:tcPr>
            <w:tcW w:w="4786" w:type="dxa"/>
            <w:tcBorders>
              <w:left w:val="nil"/>
            </w:tcBorders>
          </w:tcPr>
          <w:p w14:paraId="7873DE51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16E1">
              <w:rPr>
                <w:rFonts w:ascii="Arial" w:hAnsi="Arial" w:cs="Arial"/>
                <w:sz w:val="20"/>
                <w:szCs w:val="20"/>
              </w:rPr>
              <w:t>Monoparental</w:t>
            </w:r>
            <w:proofErr w:type="spellEnd"/>
          </w:p>
        </w:tc>
        <w:tc>
          <w:tcPr>
            <w:tcW w:w="992" w:type="dxa"/>
            <w:tcBorders>
              <w:right w:val="nil"/>
            </w:tcBorders>
          </w:tcPr>
          <w:p w14:paraId="1024BADF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right w:val="nil"/>
            </w:tcBorders>
          </w:tcPr>
          <w:p w14:paraId="6C21B0C9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38,02</w:t>
            </w:r>
          </w:p>
        </w:tc>
      </w:tr>
      <w:tr w:rsidR="00814E08" w:rsidRPr="005916E1" w14:paraId="10559081" w14:textId="77777777" w:rsidTr="000F12EC">
        <w:tc>
          <w:tcPr>
            <w:tcW w:w="4786" w:type="dxa"/>
            <w:tcBorders>
              <w:left w:val="nil"/>
            </w:tcBorders>
          </w:tcPr>
          <w:p w14:paraId="72F10FBA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992" w:type="dxa"/>
            <w:tcBorders>
              <w:right w:val="nil"/>
            </w:tcBorders>
          </w:tcPr>
          <w:p w14:paraId="24F55699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right w:val="nil"/>
            </w:tcBorders>
          </w:tcPr>
          <w:p w14:paraId="7307E127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814E08" w:rsidRPr="005916E1" w14:paraId="006E6BAE" w14:textId="77777777" w:rsidTr="000F12EC">
        <w:tc>
          <w:tcPr>
            <w:tcW w:w="4786" w:type="dxa"/>
            <w:tcBorders>
              <w:left w:val="nil"/>
            </w:tcBorders>
          </w:tcPr>
          <w:p w14:paraId="3D9557BD" w14:textId="1DE56898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Recombinada</w:t>
            </w:r>
            <w:r w:rsidR="00E34673" w:rsidRPr="005916E1">
              <w:rPr>
                <w:rFonts w:ascii="Arial" w:hAnsi="Arial" w:cs="Arial"/>
                <w:sz w:val="20"/>
                <w:szCs w:val="20"/>
              </w:rPr>
              <w:t xml:space="preserve"> (os meus, os seus e </w:t>
            </w:r>
            <w:proofErr w:type="gramStart"/>
            <w:r w:rsidR="00E34673" w:rsidRPr="005916E1">
              <w:rPr>
                <w:rFonts w:ascii="Arial" w:hAnsi="Arial" w:cs="Arial"/>
                <w:sz w:val="20"/>
                <w:szCs w:val="20"/>
              </w:rPr>
              <w:t>os nosso</w:t>
            </w:r>
            <w:proofErr w:type="gramEnd"/>
            <w:r w:rsidR="00E34673" w:rsidRPr="005916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</w:tcPr>
          <w:p w14:paraId="2553D450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</w:tcPr>
          <w:p w14:paraId="1C04D50F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814E08" w:rsidRPr="005916E1" w14:paraId="412F1A6B" w14:textId="77777777" w:rsidTr="000F12EC">
        <w:tc>
          <w:tcPr>
            <w:tcW w:w="4786" w:type="dxa"/>
            <w:tcBorders>
              <w:left w:val="nil"/>
            </w:tcBorders>
          </w:tcPr>
          <w:p w14:paraId="2725B3C6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Extensa</w:t>
            </w:r>
          </w:p>
        </w:tc>
        <w:tc>
          <w:tcPr>
            <w:tcW w:w="992" w:type="dxa"/>
            <w:tcBorders>
              <w:right w:val="nil"/>
            </w:tcBorders>
          </w:tcPr>
          <w:p w14:paraId="6C6E8A4B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14:paraId="67BC6301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814E08" w:rsidRPr="005916E1" w14:paraId="48ED7394" w14:textId="77777777" w:rsidTr="000F12EC">
        <w:tc>
          <w:tcPr>
            <w:tcW w:w="4786" w:type="dxa"/>
            <w:tcBorders>
              <w:left w:val="nil"/>
            </w:tcBorders>
          </w:tcPr>
          <w:p w14:paraId="47155AC7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Substituta</w:t>
            </w:r>
          </w:p>
        </w:tc>
        <w:tc>
          <w:tcPr>
            <w:tcW w:w="992" w:type="dxa"/>
            <w:tcBorders>
              <w:right w:val="nil"/>
            </w:tcBorders>
          </w:tcPr>
          <w:p w14:paraId="19487151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</w:tcPr>
          <w:p w14:paraId="0B2FEEEB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814E08" w:rsidRPr="005916E1" w14:paraId="04CA011C" w14:textId="77777777" w:rsidTr="000F12EC">
        <w:tc>
          <w:tcPr>
            <w:tcW w:w="4786" w:type="dxa"/>
            <w:tcBorders>
              <w:left w:val="nil"/>
            </w:tcBorders>
          </w:tcPr>
          <w:p w14:paraId="5877D62C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N/C</w:t>
            </w:r>
          </w:p>
        </w:tc>
        <w:tc>
          <w:tcPr>
            <w:tcW w:w="992" w:type="dxa"/>
            <w:tcBorders>
              <w:right w:val="nil"/>
            </w:tcBorders>
          </w:tcPr>
          <w:p w14:paraId="086034EC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right w:val="nil"/>
            </w:tcBorders>
          </w:tcPr>
          <w:p w14:paraId="6DDAFA87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14E08" w:rsidRPr="005916E1" w14:paraId="55817E8E" w14:textId="77777777" w:rsidTr="000F12EC">
        <w:tc>
          <w:tcPr>
            <w:tcW w:w="4786" w:type="dxa"/>
            <w:tcBorders>
              <w:left w:val="nil"/>
            </w:tcBorders>
          </w:tcPr>
          <w:p w14:paraId="54995095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right w:val="nil"/>
            </w:tcBorders>
          </w:tcPr>
          <w:p w14:paraId="18B553ED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right w:val="nil"/>
            </w:tcBorders>
          </w:tcPr>
          <w:p w14:paraId="7F615EDF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63E0FD01" w14:textId="536600BA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sz w:val="20"/>
          <w:szCs w:val="20"/>
        </w:rPr>
        <w:t xml:space="preserve">Fonte: </w:t>
      </w:r>
      <w:r w:rsidR="004A525B" w:rsidRPr="005916E1">
        <w:rPr>
          <w:rFonts w:ascii="Arial" w:hAnsi="Arial" w:cs="Arial"/>
          <w:sz w:val="20"/>
          <w:szCs w:val="20"/>
        </w:rPr>
        <w:t>Prontuário institucional</w:t>
      </w:r>
      <w:r w:rsidR="00544776" w:rsidRPr="005916E1">
        <w:rPr>
          <w:rFonts w:ascii="Arial" w:hAnsi="Arial" w:cs="Arial"/>
          <w:sz w:val="20"/>
          <w:szCs w:val="20"/>
        </w:rPr>
        <w:t>, 2016</w:t>
      </w:r>
    </w:p>
    <w:p w14:paraId="4956ED06" w14:textId="77777777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</w:rPr>
      </w:pPr>
    </w:p>
    <w:p w14:paraId="26CFDAF8" w14:textId="52C9961B" w:rsidR="00814E08" w:rsidRPr="005916E1" w:rsidRDefault="00814E08" w:rsidP="004A52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A medida de proteção de acolhimento institucional e o tempo de permanência trazem resultados no processo de retorno familiar ou encaminhamentos para família substituta. Nos prontuários estudados</w:t>
      </w:r>
      <w:r w:rsidR="001E762C" w:rsidRPr="005916E1">
        <w:rPr>
          <w:rFonts w:ascii="Arial" w:hAnsi="Arial" w:cs="Arial"/>
          <w:sz w:val="24"/>
          <w:szCs w:val="24"/>
        </w:rPr>
        <w:t xml:space="preserve"> e demostrado na tabela 03,</w:t>
      </w:r>
      <w:r w:rsidRPr="005916E1">
        <w:rPr>
          <w:rFonts w:ascii="Arial" w:hAnsi="Arial" w:cs="Arial"/>
          <w:sz w:val="24"/>
          <w:szCs w:val="24"/>
        </w:rPr>
        <w:t xml:space="preserve"> temos o seguinte espelho sobre a </w:t>
      </w:r>
      <w:proofErr w:type="spellStart"/>
      <w:r w:rsidRPr="005916E1">
        <w:rPr>
          <w:rFonts w:ascii="Arial" w:hAnsi="Arial" w:cs="Arial"/>
          <w:sz w:val="24"/>
          <w:szCs w:val="24"/>
        </w:rPr>
        <w:t>desinstitucionalização</w:t>
      </w:r>
      <w:proofErr w:type="spellEnd"/>
      <w:r w:rsidRPr="005916E1">
        <w:rPr>
          <w:rFonts w:ascii="Arial" w:hAnsi="Arial" w:cs="Arial"/>
          <w:sz w:val="24"/>
          <w:szCs w:val="24"/>
        </w:rPr>
        <w:t>: A</w:t>
      </w:r>
      <w:r w:rsidR="00E34673" w:rsidRPr="005916E1">
        <w:rPr>
          <w:rFonts w:ascii="Arial" w:hAnsi="Arial" w:cs="Arial"/>
          <w:sz w:val="24"/>
          <w:szCs w:val="24"/>
        </w:rPr>
        <w:t xml:space="preserve"> maior frequência, com respeito do</w:t>
      </w:r>
      <w:r w:rsidRPr="005916E1">
        <w:rPr>
          <w:rFonts w:ascii="Arial" w:hAnsi="Arial" w:cs="Arial"/>
          <w:sz w:val="24"/>
          <w:szCs w:val="24"/>
        </w:rPr>
        <w:t xml:space="preserve"> retorno </w:t>
      </w:r>
      <w:r w:rsidR="00E34673" w:rsidRPr="005916E1">
        <w:rPr>
          <w:rFonts w:ascii="Arial" w:hAnsi="Arial" w:cs="Arial"/>
          <w:sz w:val="24"/>
          <w:szCs w:val="24"/>
        </w:rPr>
        <w:t xml:space="preserve">é </w:t>
      </w:r>
      <w:r w:rsidRPr="005916E1">
        <w:rPr>
          <w:rFonts w:ascii="Arial" w:hAnsi="Arial" w:cs="Arial"/>
          <w:sz w:val="24"/>
          <w:szCs w:val="24"/>
        </w:rPr>
        <w:t xml:space="preserve">para a família de </w:t>
      </w:r>
      <w:r w:rsidR="0047136D" w:rsidRPr="005916E1">
        <w:rPr>
          <w:rFonts w:ascii="Arial" w:hAnsi="Arial" w:cs="Arial"/>
          <w:sz w:val="24"/>
          <w:szCs w:val="24"/>
        </w:rPr>
        <w:t xml:space="preserve">origem (nuclear ou </w:t>
      </w:r>
      <w:proofErr w:type="spellStart"/>
      <w:r w:rsidR="0047136D" w:rsidRPr="005916E1">
        <w:rPr>
          <w:rFonts w:ascii="Arial" w:hAnsi="Arial" w:cs="Arial"/>
          <w:sz w:val="24"/>
          <w:szCs w:val="24"/>
        </w:rPr>
        <w:t>monoparental</w:t>
      </w:r>
      <w:proofErr w:type="spellEnd"/>
      <w:r w:rsidR="0047136D" w:rsidRPr="005916E1">
        <w:rPr>
          <w:rFonts w:ascii="Arial" w:hAnsi="Arial" w:cs="Arial"/>
          <w:sz w:val="24"/>
          <w:szCs w:val="24"/>
        </w:rPr>
        <w:t>)</w:t>
      </w:r>
      <w:r w:rsidRPr="005916E1">
        <w:rPr>
          <w:rFonts w:ascii="Arial" w:hAnsi="Arial" w:cs="Arial"/>
          <w:sz w:val="24"/>
          <w:szCs w:val="24"/>
        </w:rPr>
        <w:t xml:space="preserve"> </w:t>
      </w:r>
      <w:r w:rsidR="0047136D" w:rsidRPr="005916E1">
        <w:rPr>
          <w:rFonts w:ascii="Arial" w:hAnsi="Arial" w:cs="Arial"/>
          <w:sz w:val="24"/>
          <w:szCs w:val="24"/>
        </w:rPr>
        <w:t>é de</w:t>
      </w:r>
      <w:r w:rsidRPr="005916E1">
        <w:rPr>
          <w:rFonts w:ascii="Arial" w:hAnsi="Arial" w:cs="Arial"/>
          <w:sz w:val="24"/>
          <w:szCs w:val="24"/>
        </w:rPr>
        <w:t xml:space="preserve"> 44,9% comparado com o perfil da família de origem (</w:t>
      </w:r>
      <w:proofErr w:type="spellStart"/>
      <w:r w:rsidRPr="005916E1">
        <w:rPr>
          <w:rFonts w:ascii="Arial" w:hAnsi="Arial" w:cs="Arial"/>
          <w:sz w:val="24"/>
          <w:szCs w:val="24"/>
        </w:rPr>
        <w:t>monoparantel</w:t>
      </w:r>
      <w:proofErr w:type="spellEnd"/>
      <w:r w:rsidRPr="005916E1">
        <w:rPr>
          <w:rFonts w:ascii="Arial" w:hAnsi="Arial" w:cs="Arial"/>
          <w:sz w:val="24"/>
          <w:szCs w:val="24"/>
        </w:rPr>
        <w:t>,</w:t>
      </w:r>
      <w:r w:rsidR="00E34673" w:rsidRPr="005916E1">
        <w:rPr>
          <w:rFonts w:ascii="Arial" w:hAnsi="Arial" w:cs="Arial"/>
          <w:sz w:val="24"/>
          <w:szCs w:val="24"/>
        </w:rPr>
        <w:t xml:space="preserve"> nuclear, recombinada e extensa</w:t>
      </w:r>
      <w:r w:rsidRPr="005916E1">
        <w:rPr>
          <w:rFonts w:ascii="Arial" w:hAnsi="Arial" w:cs="Arial"/>
          <w:sz w:val="24"/>
          <w:szCs w:val="24"/>
        </w:rPr>
        <w:t>) que é de 81,22% um pouco mais da metade das crianças voltam ao seu grupo familiar (nuclear e extenso).</w:t>
      </w:r>
    </w:p>
    <w:p w14:paraId="792063F4" w14:textId="5F5D62A0" w:rsidR="00814E08" w:rsidRPr="005916E1" w:rsidRDefault="00814E08" w:rsidP="00814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</w:r>
    </w:p>
    <w:p w14:paraId="6AA785F8" w14:textId="66EF7DF1" w:rsidR="00814E08" w:rsidRPr="005916E1" w:rsidRDefault="00B2173A" w:rsidP="00814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>Tabela 03</w:t>
      </w:r>
      <w:r w:rsidR="00814E08" w:rsidRPr="005916E1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814E08" w:rsidRPr="005916E1">
        <w:rPr>
          <w:rFonts w:ascii="Arial" w:hAnsi="Arial" w:cs="Arial"/>
          <w:b/>
          <w:sz w:val="20"/>
          <w:szCs w:val="20"/>
        </w:rPr>
        <w:t>Desintitucionalização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276"/>
      </w:tblGrid>
      <w:tr w:rsidR="00814E08" w:rsidRPr="005916E1" w14:paraId="22A5B639" w14:textId="77777777" w:rsidTr="000F12EC">
        <w:tc>
          <w:tcPr>
            <w:tcW w:w="4503" w:type="dxa"/>
            <w:tcBorders>
              <w:left w:val="nil"/>
            </w:tcBorders>
          </w:tcPr>
          <w:p w14:paraId="37CB5E86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1275" w:type="dxa"/>
            <w:tcBorders>
              <w:right w:val="nil"/>
            </w:tcBorders>
          </w:tcPr>
          <w:p w14:paraId="0FF615F2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Frequência</w:t>
            </w:r>
          </w:p>
        </w:tc>
        <w:tc>
          <w:tcPr>
            <w:tcW w:w="1276" w:type="dxa"/>
            <w:tcBorders>
              <w:right w:val="nil"/>
            </w:tcBorders>
          </w:tcPr>
          <w:p w14:paraId="6EB4A187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14E08" w:rsidRPr="005916E1" w14:paraId="732A5C3E" w14:textId="77777777" w:rsidTr="000F12EC">
        <w:tc>
          <w:tcPr>
            <w:tcW w:w="4503" w:type="dxa"/>
            <w:tcBorders>
              <w:left w:val="nil"/>
            </w:tcBorders>
          </w:tcPr>
          <w:p w14:paraId="4A4C7E0D" w14:textId="1F26F303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Núcleo familiar de origem</w:t>
            </w:r>
            <w:r w:rsidR="00775CDF" w:rsidRPr="00591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right w:val="nil"/>
            </w:tcBorders>
          </w:tcPr>
          <w:p w14:paraId="738C8E4A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right w:val="nil"/>
            </w:tcBorders>
          </w:tcPr>
          <w:p w14:paraId="723B975A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29,34</w:t>
            </w:r>
          </w:p>
        </w:tc>
      </w:tr>
      <w:tr w:rsidR="00814E08" w:rsidRPr="005916E1" w14:paraId="210720F8" w14:textId="77777777" w:rsidTr="000F12EC">
        <w:tc>
          <w:tcPr>
            <w:tcW w:w="4503" w:type="dxa"/>
            <w:tcBorders>
              <w:left w:val="nil"/>
            </w:tcBorders>
          </w:tcPr>
          <w:p w14:paraId="3B219CCD" w14:textId="34363DA8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Família extensa</w:t>
            </w:r>
            <w:r w:rsidR="00775CDF" w:rsidRPr="005916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75CDF" w:rsidRPr="005916E1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775CDF" w:rsidRPr="005916E1">
              <w:rPr>
                <w:rFonts w:ascii="Arial" w:hAnsi="Arial" w:cs="Arial"/>
                <w:sz w:val="20"/>
                <w:szCs w:val="20"/>
              </w:rPr>
              <w:t>monoparental</w:t>
            </w:r>
            <w:proofErr w:type="spellEnd"/>
            <w:r w:rsidR="000F12EC" w:rsidRPr="005916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nil"/>
            </w:tcBorders>
          </w:tcPr>
          <w:p w14:paraId="13893C11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right w:val="nil"/>
            </w:tcBorders>
          </w:tcPr>
          <w:p w14:paraId="12D2189E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15,56</w:t>
            </w:r>
          </w:p>
        </w:tc>
      </w:tr>
      <w:tr w:rsidR="00814E08" w:rsidRPr="005916E1" w14:paraId="49FC996D" w14:textId="77777777" w:rsidTr="000F12EC">
        <w:tc>
          <w:tcPr>
            <w:tcW w:w="4503" w:type="dxa"/>
            <w:tcBorders>
              <w:left w:val="nil"/>
            </w:tcBorders>
          </w:tcPr>
          <w:p w14:paraId="29888D15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Família substituta</w:t>
            </w:r>
          </w:p>
        </w:tc>
        <w:tc>
          <w:tcPr>
            <w:tcW w:w="1275" w:type="dxa"/>
            <w:tcBorders>
              <w:right w:val="nil"/>
            </w:tcBorders>
          </w:tcPr>
          <w:p w14:paraId="769920F0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right w:val="nil"/>
            </w:tcBorders>
          </w:tcPr>
          <w:p w14:paraId="6B918DDF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13,77</w:t>
            </w:r>
          </w:p>
        </w:tc>
      </w:tr>
      <w:tr w:rsidR="00814E08" w:rsidRPr="005916E1" w14:paraId="40E16B69" w14:textId="77777777" w:rsidTr="000F12EC">
        <w:tc>
          <w:tcPr>
            <w:tcW w:w="4503" w:type="dxa"/>
            <w:tcBorders>
              <w:left w:val="nil"/>
            </w:tcBorders>
          </w:tcPr>
          <w:p w14:paraId="7A96B659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Evasão</w:t>
            </w:r>
          </w:p>
        </w:tc>
        <w:tc>
          <w:tcPr>
            <w:tcW w:w="1275" w:type="dxa"/>
            <w:tcBorders>
              <w:right w:val="nil"/>
            </w:tcBorders>
          </w:tcPr>
          <w:p w14:paraId="02DE66AD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right w:val="nil"/>
            </w:tcBorders>
          </w:tcPr>
          <w:p w14:paraId="2915B585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5,98</w:t>
            </w:r>
          </w:p>
        </w:tc>
      </w:tr>
      <w:tr w:rsidR="00814E08" w:rsidRPr="005916E1" w14:paraId="7CBA911C" w14:textId="77777777" w:rsidTr="000F12EC">
        <w:tc>
          <w:tcPr>
            <w:tcW w:w="4503" w:type="dxa"/>
            <w:tcBorders>
              <w:left w:val="nil"/>
            </w:tcBorders>
          </w:tcPr>
          <w:p w14:paraId="22E27F8D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Falecimento</w:t>
            </w:r>
          </w:p>
        </w:tc>
        <w:tc>
          <w:tcPr>
            <w:tcW w:w="1275" w:type="dxa"/>
            <w:tcBorders>
              <w:right w:val="nil"/>
            </w:tcBorders>
          </w:tcPr>
          <w:p w14:paraId="664406FB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14:paraId="5ACCC551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</w:tr>
      <w:tr w:rsidR="00814E08" w:rsidRPr="005916E1" w14:paraId="4A3FC83C" w14:textId="77777777" w:rsidTr="000F12EC">
        <w:tc>
          <w:tcPr>
            <w:tcW w:w="4503" w:type="dxa"/>
            <w:tcBorders>
              <w:left w:val="nil"/>
            </w:tcBorders>
          </w:tcPr>
          <w:p w14:paraId="1C5DD377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Transferidos</w:t>
            </w:r>
          </w:p>
        </w:tc>
        <w:tc>
          <w:tcPr>
            <w:tcW w:w="1275" w:type="dxa"/>
            <w:tcBorders>
              <w:right w:val="nil"/>
            </w:tcBorders>
          </w:tcPr>
          <w:p w14:paraId="56862C1C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nil"/>
            </w:tcBorders>
          </w:tcPr>
          <w:p w14:paraId="74570AA1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2,39</w:t>
            </w:r>
          </w:p>
        </w:tc>
      </w:tr>
      <w:tr w:rsidR="00814E08" w:rsidRPr="005916E1" w14:paraId="1A2209B6" w14:textId="77777777" w:rsidTr="000F12EC">
        <w:tc>
          <w:tcPr>
            <w:tcW w:w="4503" w:type="dxa"/>
            <w:tcBorders>
              <w:left w:val="nil"/>
            </w:tcBorders>
          </w:tcPr>
          <w:p w14:paraId="0BF1887B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N/C</w:t>
            </w:r>
          </w:p>
        </w:tc>
        <w:tc>
          <w:tcPr>
            <w:tcW w:w="1275" w:type="dxa"/>
            <w:tcBorders>
              <w:right w:val="nil"/>
            </w:tcBorders>
          </w:tcPr>
          <w:p w14:paraId="4C0D92A0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right w:val="nil"/>
            </w:tcBorders>
          </w:tcPr>
          <w:p w14:paraId="3FBEE9F4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31,73</w:t>
            </w:r>
          </w:p>
        </w:tc>
      </w:tr>
      <w:tr w:rsidR="00814E08" w:rsidRPr="005916E1" w14:paraId="60DCA7B4" w14:textId="77777777" w:rsidTr="000F12EC">
        <w:tc>
          <w:tcPr>
            <w:tcW w:w="4503" w:type="dxa"/>
            <w:tcBorders>
              <w:left w:val="nil"/>
            </w:tcBorders>
          </w:tcPr>
          <w:p w14:paraId="26DB5D51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right w:val="nil"/>
            </w:tcBorders>
          </w:tcPr>
          <w:p w14:paraId="4897A9DE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right w:val="nil"/>
            </w:tcBorders>
          </w:tcPr>
          <w:p w14:paraId="7D5C8163" w14:textId="77777777" w:rsidR="00814E08" w:rsidRPr="005916E1" w:rsidRDefault="00814E08" w:rsidP="005916E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A7E3C" w14:textId="225BA002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sz w:val="20"/>
          <w:szCs w:val="20"/>
        </w:rPr>
        <w:t xml:space="preserve">Fonte: </w:t>
      </w:r>
      <w:r w:rsidR="004A525B" w:rsidRPr="005916E1">
        <w:rPr>
          <w:rFonts w:ascii="Arial" w:hAnsi="Arial" w:cs="Arial"/>
          <w:sz w:val="20"/>
          <w:szCs w:val="20"/>
        </w:rPr>
        <w:t>Prontuário Institucional, 2016</w:t>
      </w:r>
    </w:p>
    <w:p w14:paraId="6F696F1A" w14:textId="77777777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83833" w14:textId="6760E7DA" w:rsidR="00814E08" w:rsidRPr="005916E1" w:rsidRDefault="004A525B" w:rsidP="00C513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</w:r>
      <w:r w:rsidR="008C700A" w:rsidRPr="005916E1">
        <w:rPr>
          <w:rFonts w:ascii="Arial" w:hAnsi="Arial" w:cs="Arial"/>
          <w:sz w:val="24"/>
          <w:szCs w:val="24"/>
        </w:rPr>
        <w:t xml:space="preserve">Outro indicador relevante para traçar o perfil </w:t>
      </w:r>
      <w:r w:rsidR="00B2173A" w:rsidRPr="005916E1">
        <w:rPr>
          <w:rFonts w:ascii="Arial" w:hAnsi="Arial" w:cs="Arial"/>
          <w:sz w:val="24"/>
          <w:szCs w:val="24"/>
        </w:rPr>
        <w:t>familiar</w:t>
      </w:r>
      <w:r w:rsidR="008C700A" w:rsidRPr="005916E1">
        <w:rPr>
          <w:rFonts w:ascii="Arial" w:hAnsi="Arial" w:cs="Arial"/>
          <w:sz w:val="24"/>
          <w:szCs w:val="24"/>
        </w:rPr>
        <w:t xml:space="preserve"> é a</w:t>
      </w:r>
      <w:r w:rsidR="00B2173A" w:rsidRPr="005916E1">
        <w:rPr>
          <w:rFonts w:ascii="Arial" w:hAnsi="Arial" w:cs="Arial"/>
          <w:sz w:val="24"/>
          <w:szCs w:val="24"/>
        </w:rPr>
        <w:t xml:space="preserve"> </w:t>
      </w:r>
      <w:r w:rsidR="008C700A" w:rsidRPr="005916E1">
        <w:rPr>
          <w:rFonts w:ascii="Arial" w:hAnsi="Arial" w:cs="Arial"/>
          <w:sz w:val="24"/>
          <w:szCs w:val="24"/>
        </w:rPr>
        <w:t>renda e a relação com o</w:t>
      </w:r>
      <w:r w:rsidR="00814E08" w:rsidRPr="005916E1">
        <w:rPr>
          <w:rFonts w:ascii="Arial" w:hAnsi="Arial" w:cs="Arial"/>
          <w:sz w:val="24"/>
          <w:szCs w:val="24"/>
        </w:rPr>
        <w:t xml:space="preserve"> </w:t>
      </w:r>
      <w:r w:rsidR="00325054" w:rsidRPr="005916E1">
        <w:rPr>
          <w:rFonts w:ascii="Arial" w:hAnsi="Arial" w:cs="Arial"/>
          <w:sz w:val="24"/>
          <w:szCs w:val="24"/>
        </w:rPr>
        <w:t>número</w:t>
      </w:r>
      <w:r w:rsidR="008C700A" w:rsidRPr="005916E1">
        <w:rPr>
          <w:rFonts w:ascii="Arial" w:hAnsi="Arial" w:cs="Arial"/>
          <w:sz w:val="24"/>
          <w:szCs w:val="24"/>
        </w:rPr>
        <w:t xml:space="preserve"> de dependentes. Os prontuários consultados não trazem a unicidade </w:t>
      </w:r>
      <w:r w:rsidR="008C700A" w:rsidRPr="005916E1">
        <w:rPr>
          <w:rFonts w:ascii="Arial" w:hAnsi="Arial" w:cs="Arial"/>
          <w:sz w:val="24"/>
          <w:szCs w:val="24"/>
        </w:rPr>
        <w:lastRenderedPageBreak/>
        <w:t xml:space="preserve">das informações, mas identificou-se </w:t>
      </w:r>
      <w:r w:rsidR="00C5130D" w:rsidRPr="005916E1">
        <w:rPr>
          <w:rFonts w:ascii="Arial" w:hAnsi="Arial" w:cs="Arial"/>
          <w:sz w:val="24"/>
          <w:szCs w:val="24"/>
        </w:rPr>
        <w:t xml:space="preserve">que 9,5% </w:t>
      </w:r>
      <w:r w:rsidR="008C700A" w:rsidRPr="005916E1">
        <w:rPr>
          <w:rFonts w:ascii="Arial" w:hAnsi="Arial" w:cs="Arial"/>
          <w:sz w:val="24"/>
          <w:szCs w:val="24"/>
        </w:rPr>
        <w:t xml:space="preserve">referem estar </w:t>
      </w:r>
      <w:r w:rsidR="00814E08" w:rsidRPr="005916E1">
        <w:rPr>
          <w:rFonts w:ascii="Arial" w:hAnsi="Arial" w:cs="Arial"/>
          <w:sz w:val="24"/>
          <w:szCs w:val="24"/>
        </w:rPr>
        <w:t>desempregado</w:t>
      </w:r>
      <w:r w:rsidR="008C700A" w:rsidRPr="005916E1">
        <w:rPr>
          <w:rFonts w:ascii="Arial" w:hAnsi="Arial" w:cs="Arial"/>
          <w:sz w:val="24"/>
          <w:szCs w:val="24"/>
        </w:rPr>
        <w:t>s</w:t>
      </w:r>
      <w:r w:rsidR="00814E08" w:rsidRPr="005916E1">
        <w:rPr>
          <w:rFonts w:ascii="Arial" w:hAnsi="Arial" w:cs="Arial"/>
          <w:sz w:val="24"/>
          <w:szCs w:val="24"/>
        </w:rPr>
        <w:t xml:space="preserve">, 8,8% recebem até dois salários mínimos e em 81,6% não constam informações sobre a renda. </w:t>
      </w:r>
    </w:p>
    <w:p w14:paraId="5B95F356" w14:textId="77777777" w:rsidR="003C0F42" w:rsidRPr="005916E1" w:rsidRDefault="00814E08" w:rsidP="003C0F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Um passo a mais nas análises dos resultados e que corrobora com a nossa pesquisa do Perfil das crianças e adolescentes quando nos debruçamos para compreender e analisar os vínculos familiares e comunitários que esses sujeitos mantiveram com suas famílias de origem, em 56% dos acolhidos rece</w:t>
      </w:r>
      <w:r w:rsidR="00C5130D" w:rsidRPr="005916E1">
        <w:rPr>
          <w:rFonts w:ascii="Arial" w:hAnsi="Arial" w:cs="Arial"/>
          <w:sz w:val="24"/>
          <w:szCs w:val="24"/>
        </w:rPr>
        <w:t xml:space="preserve">biam visita dos seus familiares, </w:t>
      </w:r>
      <w:r w:rsidR="008C700A" w:rsidRPr="005916E1">
        <w:rPr>
          <w:rFonts w:ascii="Arial" w:hAnsi="Arial" w:cs="Arial"/>
          <w:sz w:val="24"/>
          <w:szCs w:val="24"/>
        </w:rPr>
        <w:t>11%</w:t>
      </w:r>
      <w:r w:rsidRPr="005916E1">
        <w:rPr>
          <w:rFonts w:ascii="Arial" w:hAnsi="Arial" w:cs="Arial"/>
          <w:sz w:val="24"/>
          <w:szCs w:val="24"/>
        </w:rPr>
        <w:t xml:space="preserve"> não </w:t>
      </w:r>
      <w:r w:rsidR="008C700A" w:rsidRPr="005916E1">
        <w:rPr>
          <w:rFonts w:ascii="Arial" w:hAnsi="Arial" w:cs="Arial"/>
          <w:sz w:val="24"/>
          <w:szCs w:val="24"/>
        </w:rPr>
        <w:t>recebiam visitas de seus familiares e essa informação não consta n</w:t>
      </w:r>
      <w:r w:rsidRPr="005916E1">
        <w:rPr>
          <w:rFonts w:ascii="Arial" w:hAnsi="Arial" w:cs="Arial"/>
          <w:sz w:val="24"/>
          <w:szCs w:val="24"/>
        </w:rPr>
        <w:t xml:space="preserve">os registros </w:t>
      </w:r>
      <w:r w:rsidR="008C700A" w:rsidRPr="005916E1">
        <w:rPr>
          <w:rFonts w:ascii="Arial" w:hAnsi="Arial" w:cs="Arial"/>
          <w:sz w:val="24"/>
          <w:szCs w:val="24"/>
        </w:rPr>
        <w:t>representa 33%</w:t>
      </w:r>
      <w:r w:rsidRPr="005916E1">
        <w:rPr>
          <w:rFonts w:ascii="Arial" w:hAnsi="Arial" w:cs="Arial"/>
          <w:sz w:val="24"/>
          <w:szCs w:val="24"/>
        </w:rPr>
        <w:t xml:space="preserve">. </w:t>
      </w:r>
    </w:p>
    <w:p w14:paraId="17A1F9BD" w14:textId="1354FAD5" w:rsidR="00814E08" w:rsidRPr="005916E1" w:rsidRDefault="003C0F42" w:rsidP="000030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Ao analisarmos esse dado com base territorial em relação a localidade da Instituição de acolhimento</w:t>
      </w:r>
      <w:r w:rsidR="00814E08" w:rsidRPr="005916E1">
        <w:rPr>
          <w:rFonts w:ascii="Arial" w:hAnsi="Arial" w:cs="Arial"/>
          <w:sz w:val="24"/>
          <w:szCs w:val="24"/>
        </w:rPr>
        <w:t xml:space="preserve"> </w:t>
      </w:r>
      <w:r w:rsidRPr="005916E1">
        <w:rPr>
          <w:rFonts w:ascii="Arial" w:hAnsi="Arial" w:cs="Arial"/>
          <w:sz w:val="24"/>
          <w:szCs w:val="24"/>
        </w:rPr>
        <w:t xml:space="preserve">e o centro da cidade </w:t>
      </w:r>
      <w:r w:rsidR="00814E08" w:rsidRPr="005916E1">
        <w:rPr>
          <w:rFonts w:ascii="Arial" w:hAnsi="Arial" w:cs="Arial"/>
          <w:sz w:val="24"/>
          <w:szCs w:val="24"/>
        </w:rPr>
        <w:t xml:space="preserve">podemos </w:t>
      </w:r>
      <w:r w:rsidRPr="005916E1">
        <w:rPr>
          <w:rFonts w:ascii="Arial" w:hAnsi="Arial" w:cs="Arial"/>
          <w:sz w:val="24"/>
          <w:szCs w:val="24"/>
        </w:rPr>
        <w:t>propor a reflexão visto ser distante 19 Km</w:t>
      </w:r>
      <w:r w:rsidR="00814E08" w:rsidRPr="005916E1">
        <w:rPr>
          <w:rFonts w:ascii="Arial" w:hAnsi="Arial" w:cs="Arial"/>
          <w:sz w:val="24"/>
          <w:szCs w:val="24"/>
        </w:rPr>
        <w:t xml:space="preserve">, </w:t>
      </w:r>
      <w:r w:rsidR="0000305A" w:rsidRPr="005916E1">
        <w:rPr>
          <w:rFonts w:ascii="Arial" w:hAnsi="Arial" w:cs="Arial"/>
          <w:sz w:val="24"/>
          <w:szCs w:val="24"/>
        </w:rPr>
        <w:t>e nem sempre as famílias terem condições econômicas para o transporte.</w:t>
      </w:r>
    </w:p>
    <w:p w14:paraId="3E277341" w14:textId="77777777" w:rsidR="0000305A" w:rsidRPr="005916E1" w:rsidRDefault="0000305A" w:rsidP="000030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BF68F84" w14:textId="04501454" w:rsidR="00814E08" w:rsidRPr="005916E1" w:rsidRDefault="00814E08" w:rsidP="00814E0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916E1">
        <w:rPr>
          <w:rFonts w:ascii="Arial" w:hAnsi="Arial" w:cs="Arial"/>
          <w:b/>
          <w:sz w:val="20"/>
        </w:rPr>
        <w:t xml:space="preserve">Gráfico </w:t>
      </w:r>
      <w:r w:rsidR="003C0F42" w:rsidRPr="005916E1">
        <w:rPr>
          <w:rFonts w:ascii="Arial" w:hAnsi="Arial" w:cs="Arial"/>
          <w:b/>
          <w:sz w:val="20"/>
        </w:rPr>
        <w:t>8</w:t>
      </w:r>
      <w:r w:rsidRPr="005916E1">
        <w:rPr>
          <w:rFonts w:ascii="Arial" w:hAnsi="Arial" w:cs="Arial"/>
          <w:b/>
          <w:sz w:val="20"/>
        </w:rPr>
        <w:t>: Recebeu Visita no Abrigo.</w:t>
      </w:r>
    </w:p>
    <w:p w14:paraId="7CEC9C35" w14:textId="41CDCE1E" w:rsidR="00814E08" w:rsidRPr="005916E1" w:rsidRDefault="003C0F42" w:rsidP="00814E08">
      <w:pPr>
        <w:spacing w:after="0" w:line="240" w:lineRule="auto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noProof/>
          <w:lang w:eastAsia="pt-BR"/>
        </w:rPr>
        <w:drawing>
          <wp:inline distT="0" distB="0" distL="0" distR="0" wp14:anchorId="0F692D8B" wp14:editId="05F3905A">
            <wp:extent cx="3556725" cy="2141220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54845" cy="214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D903D" w14:textId="77777777" w:rsidR="003C0F42" w:rsidRPr="005916E1" w:rsidRDefault="003C0F42" w:rsidP="003C0F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sz w:val="20"/>
          <w:szCs w:val="20"/>
        </w:rPr>
        <w:t>Fonte: Prontuário Institucional, 2016</w:t>
      </w:r>
    </w:p>
    <w:p w14:paraId="351F3283" w14:textId="77777777" w:rsidR="00814E08" w:rsidRPr="005916E1" w:rsidRDefault="00814E08" w:rsidP="00814E0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8E19F83" w14:textId="4063A15C" w:rsidR="00814E08" w:rsidRPr="005916E1" w:rsidRDefault="00814E08" w:rsidP="0000305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A escolaridade dos responsáveis compõe o grupo de informação que não foram registrados no prontuário. Esse indicativo nos leva a </w:t>
      </w:r>
      <w:r w:rsidR="0000305A" w:rsidRPr="005916E1">
        <w:rPr>
          <w:rFonts w:ascii="Arial" w:hAnsi="Arial" w:cs="Arial"/>
          <w:sz w:val="24"/>
          <w:szCs w:val="24"/>
        </w:rPr>
        <w:t>confirmar</w:t>
      </w:r>
      <w:r w:rsidRPr="005916E1">
        <w:rPr>
          <w:rFonts w:ascii="Arial" w:hAnsi="Arial" w:cs="Arial"/>
          <w:sz w:val="24"/>
          <w:szCs w:val="24"/>
        </w:rPr>
        <w:t xml:space="preserve"> que as anotações técnicas eram apenas complementares do que estavam nos autos, não havendo assim uma prioridade na investigação e organização da informação sobre os responsáveis, centrando na organização da</w:t>
      </w:r>
      <w:r w:rsidR="0000305A" w:rsidRPr="005916E1">
        <w:rPr>
          <w:rFonts w:ascii="Arial" w:hAnsi="Arial" w:cs="Arial"/>
          <w:sz w:val="24"/>
          <w:szCs w:val="24"/>
        </w:rPr>
        <w:t>s informações dos acolhido</w:t>
      </w:r>
      <w:r w:rsidRPr="005916E1">
        <w:rPr>
          <w:rFonts w:ascii="Arial" w:hAnsi="Arial" w:cs="Arial"/>
          <w:sz w:val="24"/>
          <w:szCs w:val="24"/>
        </w:rPr>
        <w:t xml:space="preserve">s, </w:t>
      </w:r>
      <w:r w:rsidR="0000305A" w:rsidRPr="005916E1">
        <w:rPr>
          <w:rFonts w:ascii="Arial" w:hAnsi="Arial" w:cs="Arial"/>
          <w:sz w:val="24"/>
          <w:szCs w:val="24"/>
        </w:rPr>
        <w:t>n</w:t>
      </w:r>
      <w:r w:rsidRPr="005916E1">
        <w:rPr>
          <w:rFonts w:ascii="Arial" w:hAnsi="Arial" w:cs="Arial"/>
          <w:sz w:val="24"/>
          <w:szCs w:val="24"/>
        </w:rPr>
        <w:t>os encaminhamentos e atendimentos as suas necessidades e inserção em Politicas Sociais.</w:t>
      </w:r>
    </w:p>
    <w:p w14:paraId="52B128D9" w14:textId="3B00BA76" w:rsidR="00814E08" w:rsidRPr="005916E1" w:rsidRDefault="00744946" w:rsidP="005E7A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>O tempo de permanência dos acolhidos</w:t>
      </w:r>
      <w:r w:rsidR="00814E08" w:rsidRPr="005916E1">
        <w:rPr>
          <w:rFonts w:ascii="Arial" w:hAnsi="Arial" w:cs="Arial"/>
          <w:sz w:val="24"/>
          <w:szCs w:val="24"/>
        </w:rPr>
        <w:t xml:space="preserve"> contado em meses e ano tem uma ocorrênc</w:t>
      </w:r>
      <w:r w:rsidR="005E7A94" w:rsidRPr="005916E1">
        <w:rPr>
          <w:rFonts w:ascii="Arial" w:hAnsi="Arial" w:cs="Arial"/>
          <w:sz w:val="24"/>
          <w:szCs w:val="24"/>
        </w:rPr>
        <w:t>ia mais significativa para um ano em acolhimento,</w:t>
      </w:r>
      <w:r w:rsidR="00814E08" w:rsidRPr="005916E1">
        <w:rPr>
          <w:rFonts w:ascii="Arial" w:hAnsi="Arial" w:cs="Arial"/>
          <w:sz w:val="24"/>
          <w:szCs w:val="24"/>
        </w:rPr>
        <w:t xml:space="preserve"> freq</w:t>
      </w:r>
      <w:r w:rsidR="0047136D" w:rsidRPr="005916E1">
        <w:rPr>
          <w:rFonts w:ascii="Arial" w:hAnsi="Arial" w:cs="Arial"/>
          <w:sz w:val="24"/>
          <w:szCs w:val="24"/>
        </w:rPr>
        <w:t xml:space="preserve">uência de 32,9% e </w:t>
      </w:r>
      <w:r w:rsidR="0047136D" w:rsidRPr="005916E1">
        <w:rPr>
          <w:rFonts w:ascii="Arial" w:hAnsi="Arial" w:cs="Arial"/>
          <w:sz w:val="24"/>
          <w:szCs w:val="24"/>
        </w:rPr>
        <w:lastRenderedPageBreak/>
        <w:t xml:space="preserve">somado </w:t>
      </w:r>
      <w:proofErr w:type="gramStart"/>
      <w:r w:rsidR="0047136D" w:rsidRPr="005916E1">
        <w:rPr>
          <w:rFonts w:ascii="Arial" w:hAnsi="Arial" w:cs="Arial"/>
          <w:sz w:val="24"/>
          <w:szCs w:val="24"/>
        </w:rPr>
        <w:t>a</w:t>
      </w:r>
      <w:proofErr w:type="gramEnd"/>
      <w:r w:rsidR="0047136D" w:rsidRPr="005916E1">
        <w:rPr>
          <w:rFonts w:ascii="Arial" w:hAnsi="Arial" w:cs="Arial"/>
          <w:sz w:val="24"/>
          <w:szCs w:val="24"/>
        </w:rPr>
        <w:t xml:space="preserve"> até dois</w:t>
      </w:r>
      <w:r w:rsidR="00814E08" w:rsidRPr="005916E1">
        <w:rPr>
          <w:rFonts w:ascii="Arial" w:hAnsi="Arial" w:cs="Arial"/>
          <w:sz w:val="24"/>
          <w:szCs w:val="24"/>
        </w:rPr>
        <w:t xml:space="preserve"> ano institucionalizado temos 60,3% ou se</w:t>
      </w:r>
      <w:r w:rsidR="00E34673" w:rsidRPr="005916E1">
        <w:rPr>
          <w:rFonts w:ascii="Arial" w:hAnsi="Arial" w:cs="Arial"/>
          <w:sz w:val="24"/>
          <w:szCs w:val="24"/>
        </w:rPr>
        <w:t xml:space="preserve">ja 6 em </w:t>
      </w:r>
      <w:r w:rsidR="00814E08" w:rsidRPr="005916E1">
        <w:rPr>
          <w:rFonts w:ascii="Arial" w:hAnsi="Arial" w:cs="Arial"/>
          <w:sz w:val="24"/>
          <w:szCs w:val="24"/>
        </w:rPr>
        <w:t xml:space="preserve">cada 10 crianças ficam esse tempo. </w:t>
      </w:r>
      <w:r w:rsidRPr="005916E1">
        <w:rPr>
          <w:rFonts w:ascii="Arial" w:hAnsi="Arial" w:cs="Arial"/>
          <w:sz w:val="24"/>
          <w:szCs w:val="24"/>
        </w:rPr>
        <w:t>Se relacionarmos essa informação ao número significativo de grupos de irmãos acolhidos, 72%</w:t>
      </w:r>
      <w:r w:rsidR="005C30D0" w:rsidRPr="005916E1">
        <w:rPr>
          <w:rFonts w:ascii="Arial" w:hAnsi="Arial" w:cs="Arial"/>
          <w:sz w:val="24"/>
          <w:szCs w:val="24"/>
        </w:rPr>
        <w:t xml:space="preserve"> percebemos que é um fator que corrobora com o aumento de permanência na Instituição, entorno de 67,1%, ou seja 2 em cada acolhido. O que nos faz refletir sobre esse princípio do Estatuo da Criança e Adolescente</w:t>
      </w:r>
      <w:r w:rsidR="0047136D" w:rsidRPr="005916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136D" w:rsidRPr="005916E1">
        <w:rPr>
          <w:rFonts w:ascii="Arial" w:hAnsi="Arial" w:cs="Arial"/>
          <w:sz w:val="24"/>
          <w:szCs w:val="24"/>
        </w:rPr>
        <w:t>A permanência maior destes grupos de irmão levam</w:t>
      </w:r>
      <w:proofErr w:type="gramEnd"/>
      <w:r w:rsidR="0047136D" w:rsidRPr="005916E1">
        <w:rPr>
          <w:rFonts w:ascii="Arial" w:hAnsi="Arial" w:cs="Arial"/>
          <w:sz w:val="24"/>
          <w:szCs w:val="24"/>
        </w:rPr>
        <w:t xml:space="preserve"> em conta o perfil que as familiar postulantes indicam como sendo crianças de até dois anos, branca e saudável. </w:t>
      </w:r>
    </w:p>
    <w:p w14:paraId="212E18A8" w14:textId="5E74ED1F" w:rsidR="00795A05" w:rsidRPr="005916E1" w:rsidRDefault="00814E08" w:rsidP="005916E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916E1">
        <w:rPr>
          <w:rFonts w:ascii="Arial" w:hAnsi="Arial" w:cs="Arial"/>
          <w:sz w:val="24"/>
          <w:szCs w:val="24"/>
        </w:rPr>
        <w:tab/>
        <w:t>Mas se analisarmos as novidades legislativas</w:t>
      </w:r>
      <w:r w:rsidR="00E34673" w:rsidRPr="005916E1">
        <w:rPr>
          <w:rFonts w:ascii="Arial" w:hAnsi="Arial" w:cs="Arial"/>
          <w:sz w:val="24"/>
          <w:szCs w:val="24"/>
        </w:rPr>
        <w:t>, anteriormente não se tinha indicativo de tempo de</w:t>
      </w:r>
      <w:r w:rsidRPr="005916E1">
        <w:rPr>
          <w:rFonts w:ascii="Arial" w:hAnsi="Arial" w:cs="Arial"/>
          <w:sz w:val="24"/>
          <w:szCs w:val="24"/>
        </w:rPr>
        <w:t xml:space="preserve"> permanência</w:t>
      </w:r>
      <w:r w:rsidR="00E34673" w:rsidRPr="005916E1">
        <w:rPr>
          <w:rFonts w:ascii="Arial" w:hAnsi="Arial" w:cs="Arial"/>
          <w:sz w:val="24"/>
          <w:szCs w:val="24"/>
        </w:rPr>
        <w:t xml:space="preserve">, mas após a Lei da </w:t>
      </w:r>
      <w:r w:rsidR="0047136D" w:rsidRPr="005916E1">
        <w:rPr>
          <w:rFonts w:ascii="Arial" w:hAnsi="Arial" w:cs="Arial"/>
          <w:sz w:val="24"/>
          <w:szCs w:val="24"/>
        </w:rPr>
        <w:t>Adoção</w:t>
      </w:r>
      <w:r w:rsidR="00E34673" w:rsidRPr="005916E1">
        <w:rPr>
          <w:rFonts w:ascii="Arial" w:hAnsi="Arial" w:cs="Arial"/>
          <w:sz w:val="24"/>
          <w:szCs w:val="24"/>
        </w:rPr>
        <w:t xml:space="preserve"> prevê-se que é</w:t>
      </w:r>
      <w:r w:rsidRPr="005916E1">
        <w:rPr>
          <w:rFonts w:ascii="Arial" w:hAnsi="Arial" w:cs="Arial"/>
          <w:sz w:val="24"/>
          <w:szCs w:val="24"/>
        </w:rPr>
        <w:t xml:space="preserve"> breve </w:t>
      </w:r>
      <w:r w:rsidR="00E34673" w:rsidRPr="005916E1">
        <w:rPr>
          <w:rFonts w:ascii="Arial" w:hAnsi="Arial" w:cs="Arial"/>
          <w:sz w:val="24"/>
          <w:szCs w:val="24"/>
        </w:rPr>
        <w:t xml:space="preserve">permanência </w:t>
      </w:r>
      <w:r w:rsidRPr="005916E1">
        <w:rPr>
          <w:rFonts w:ascii="Arial" w:hAnsi="Arial" w:cs="Arial"/>
          <w:sz w:val="24"/>
          <w:szCs w:val="24"/>
        </w:rPr>
        <w:t>até sei</w:t>
      </w:r>
      <w:r w:rsidR="0047136D" w:rsidRPr="005916E1">
        <w:rPr>
          <w:rFonts w:ascii="Arial" w:hAnsi="Arial" w:cs="Arial"/>
          <w:sz w:val="24"/>
          <w:szCs w:val="24"/>
        </w:rPr>
        <w:t xml:space="preserve">s meses, media permanência até </w:t>
      </w:r>
      <w:proofErr w:type="gramStart"/>
      <w:r w:rsidR="0047136D" w:rsidRPr="005916E1">
        <w:rPr>
          <w:rFonts w:ascii="Arial" w:hAnsi="Arial" w:cs="Arial"/>
          <w:sz w:val="24"/>
          <w:szCs w:val="24"/>
        </w:rPr>
        <w:t>um</w:t>
      </w:r>
      <w:r w:rsidRPr="005916E1">
        <w:rPr>
          <w:rFonts w:ascii="Arial" w:hAnsi="Arial" w:cs="Arial"/>
          <w:sz w:val="24"/>
          <w:szCs w:val="24"/>
        </w:rPr>
        <w:t xml:space="preserve"> anos</w:t>
      </w:r>
      <w:proofErr w:type="gramEnd"/>
      <w:r w:rsidRPr="005916E1">
        <w:rPr>
          <w:rFonts w:ascii="Arial" w:hAnsi="Arial" w:cs="Arial"/>
          <w:sz w:val="24"/>
          <w:szCs w:val="24"/>
        </w:rPr>
        <w:t xml:space="preserve"> e longa permanência </w:t>
      </w:r>
      <w:r w:rsidR="0047136D" w:rsidRPr="005916E1">
        <w:rPr>
          <w:rFonts w:ascii="Arial" w:hAnsi="Arial" w:cs="Arial"/>
          <w:sz w:val="24"/>
          <w:szCs w:val="24"/>
        </w:rPr>
        <w:t>um ano e seis</w:t>
      </w:r>
      <w:r w:rsidR="00E34673" w:rsidRPr="005916E1">
        <w:rPr>
          <w:rFonts w:ascii="Arial" w:hAnsi="Arial" w:cs="Arial"/>
          <w:sz w:val="24"/>
          <w:szCs w:val="24"/>
        </w:rPr>
        <w:t xml:space="preserve"> meses.</w:t>
      </w:r>
      <w:r w:rsidRPr="005916E1">
        <w:rPr>
          <w:rFonts w:ascii="Arial" w:hAnsi="Arial" w:cs="Arial"/>
          <w:sz w:val="24"/>
          <w:szCs w:val="24"/>
        </w:rPr>
        <w:t xml:space="preserve"> </w:t>
      </w:r>
      <w:r w:rsidR="00E34673" w:rsidRPr="005916E1">
        <w:rPr>
          <w:rFonts w:ascii="Arial" w:hAnsi="Arial" w:cs="Arial"/>
          <w:sz w:val="24"/>
          <w:szCs w:val="24"/>
        </w:rPr>
        <w:t xml:space="preserve">Informa </w:t>
      </w:r>
      <w:proofErr w:type="gramStart"/>
      <w:r w:rsidR="00E34673" w:rsidRPr="005916E1">
        <w:rPr>
          <w:rFonts w:ascii="Arial" w:hAnsi="Arial" w:cs="Arial"/>
          <w:sz w:val="24"/>
          <w:szCs w:val="24"/>
        </w:rPr>
        <w:t>a</w:t>
      </w:r>
      <w:proofErr w:type="gramEnd"/>
      <w:r w:rsidR="00E34673" w:rsidRPr="005916E1">
        <w:rPr>
          <w:rFonts w:ascii="Arial" w:hAnsi="Arial" w:cs="Arial"/>
          <w:sz w:val="24"/>
          <w:szCs w:val="24"/>
        </w:rPr>
        <w:t xml:space="preserve"> pesquisa que</w:t>
      </w:r>
      <w:r w:rsidRPr="005916E1">
        <w:rPr>
          <w:rFonts w:ascii="Arial" w:hAnsi="Arial" w:cs="Arial"/>
          <w:sz w:val="24"/>
          <w:szCs w:val="24"/>
        </w:rPr>
        <w:t xml:space="preserve"> quase 40% </w:t>
      </w:r>
      <w:r w:rsidR="00E34673" w:rsidRPr="005916E1">
        <w:rPr>
          <w:rFonts w:ascii="Arial" w:hAnsi="Arial" w:cs="Arial"/>
          <w:sz w:val="24"/>
          <w:szCs w:val="24"/>
        </w:rPr>
        <w:t xml:space="preserve">das </w:t>
      </w:r>
      <w:r w:rsidRPr="005916E1">
        <w:rPr>
          <w:rFonts w:ascii="Arial" w:hAnsi="Arial" w:cs="Arial"/>
          <w:sz w:val="24"/>
          <w:szCs w:val="24"/>
        </w:rPr>
        <w:t>crianças fica</w:t>
      </w:r>
      <w:r w:rsidR="00E34673" w:rsidRPr="005916E1">
        <w:rPr>
          <w:rFonts w:ascii="Arial" w:hAnsi="Arial" w:cs="Arial"/>
          <w:sz w:val="24"/>
          <w:szCs w:val="24"/>
        </w:rPr>
        <w:t>ra</w:t>
      </w:r>
      <w:r w:rsidRPr="005916E1">
        <w:rPr>
          <w:rFonts w:ascii="Arial" w:hAnsi="Arial" w:cs="Arial"/>
          <w:sz w:val="24"/>
          <w:szCs w:val="24"/>
        </w:rPr>
        <w:t>m por longo</w:t>
      </w:r>
      <w:r w:rsidR="0047136D" w:rsidRPr="005916E1">
        <w:rPr>
          <w:rFonts w:ascii="Arial" w:hAnsi="Arial" w:cs="Arial"/>
          <w:sz w:val="24"/>
          <w:szCs w:val="24"/>
        </w:rPr>
        <w:t xml:space="preserve"> tempo</w:t>
      </w:r>
      <w:r w:rsidRPr="005916E1">
        <w:rPr>
          <w:rFonts w:ascii="Arial" w:hAnsi="Arial" w:cs="Arial"/>
          <w:sz w:val="24"/>
          <w:szCs w:val="24"/>
        </w:rPr>
        <w:t xml:space="preserve"> </w:t>
      </w:r>
      <w:r w:rsidR="00E34673" w:rsidRPr="005916E1">
        <w:rPr>
          <w:rFonts w:ascii="Arial" w:hAnsi="Arial" w:cs="Arial"/>
          <w:sz w:val="24"/>
          <w:szCs w:val="24"/>
        </w:rPr>
        <w:t xml:space="preserve">descumprindo um princípio do ECA da brevidade e excepcionalidade da aplicação da  Medida de Proteção </w:t>
      </w:r>
      <w:r w:rsidRPr="005916E1">
        <w:rPr>
          <w:rFonts w:ascii="Arial" w:hAnsi="Arial" w:cs="Arial"/>
          <w:sz w:val="24"/>
          <w:szCs w:val="24"/>
        </w:rPr>
        <w:t>pelos agentes públicos</w:t>
      </w:r>
      <w:r w:rsidR="00E34673" w:rsidRPr="005916E1">
        <w:rPr>
          <w:rFonts w:ascii="Arial" w:hAnsi="Arial" w:cs="Arial"/>
          <w:sz w:val="24"/>
          <w:szCs w:val="24"/>
        </w:rPr>
        <w:t>.</w:t>
      </w:r>
      <w:r w:rsidR="0047136D" w:rsidRPr="005916E1">
        <w:rPr>
          <w:rFonts w:ascii="Arial" w:hAnsi="Arial" w:cs="Arial"/>
          <w:sz w:val="24"/>
          <w:szCs w:val="24"/>
        </w:rPr>
        <w:t xml:space="preserve"> </w:t>
      </w:r>
      <w:r w:rsidR="00795A05" w:rsidRPr="005916E1">
        <w:rPr>
          <w:rFonts w:ascii="Arial" w:hAnsi="Arial" w:cs="Arial"/>
          <w:sz w:val="24"/>
          <w:szCs w:val="24"/>
        </w:rPr>
        <w:t xml:space="preserve">O Estatuto da Criança e do Adolescente afirmar de formar clara e objetiva em seu Artigo 101, inciso IX paragrafo 1º diz </w:t>
      </w:r>
      <w:proofErr w:type="gramStart"/>
      <w:r w:rsidR="00795A05" w:rsidRPr="005916E1">
        <w:rPr>
          <w:rFonts w:ascii="Arial" w:hAnsi="Arial" w:cs="Arial"/>
          <w:color w:val="000000"/>
          <w:shd w:val="clear" w:color="auto" w:fill="FFFFFF"/>
        </w:rPr>
        <w:t>§</w:t>
      </w:r>
      <w:proofErr w:type="gramEnd"/>
      <w:r w:rsidR="00795A05" w:rsidRPr="005916E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80DB6BB" w14:textId="77777777" w:rsidR="00795A05" w:rsidRPr="005916E1" w:rsidRDefault="00795A05" w:rsidP="00795A0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A4E0D66" w14:textId="6127EFE9" w:rsidR="00973877" w:rsidRPr="005916E1" w:rsidRDefault="00795A05" w:rsidP="00795A05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color w:val="000000"/>
          <w:sz w:val="20"/>
          <w:shd w:val="clear" w:color="auto" w:fill="FFFFFF"/>
        </w:rPr>
        <w:t>O acolhimento institucional e o acolhimento familiar são medidas provisórias e excepcionais, utilizáveis como forma de transição para reintegração familiar ou, não sendo esta possível, para colocação em família substituta, não implicando privação de liberdade.</w:t>
      </w:r>
    </w:p>
    <w:p w14:paraId="684B94C5" w14:textId="77777777" w:rsidR="00973877" w:rsidRPr="005916E1" w:rsidRDefault="00973877" w:rsidP="005C30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8168C5" w14:textId="77777777" w:rsidR="00973877" w:rsidRPr="005916E1" w:rsidRDefault="00973877" w:rsidP="0097387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 xml:space="preserve">Tabela: </w:t>
      </w:r>
      <w:proofErr w:type="gramStart"/>
      <w:r w:rsidRPr="005916E1">
        <w:rPr>
          <w:rFonts w:ascii="Arial" w:hAnsi="Arial" w:cs="Arial"/>
          <w:b/>
          <w:sz w:val="20"/>
          <w:szCs w:val="20"/>
        </w:rPr>
        <w:t>4</w:t>
      </w:r>
      <w:proofErr w:type="gramEnd"/>
      <w:r w:rsidRPr="005916E1">
        <w:rPr>
          <w:rFonts w:ascii="Arial" w:hAnsi="Arial" w:cs="Arial"/>
          <w:b/>
          <w:sz w:val="20"/>
          <w:szCs w:val="20"/>
        </w:rPr>
        <w:t>. Tempo de Permanência no Acolhimento.</w:t>
      </w:r>
    </w:p>
    <w:tbl>
      <w:tblPr>
        <w:tblW w:w="39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992"/>
      </w:tblGrid>
      <w:tr w:rsidR="00973877" w:rsidRPr="005916E1" w14:paraId="4FC81BCE" w14:textId="77777777" w:rsidTr="008166C4">
        <w:trPr>
          <w:trHeight w:val="300"/>
        </w:trPr>
        <w:tc>
          <w:tcPr>
            <w:tcW w:w="171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F9D47B3" w14:textId="77777777" w:rsidR="00973877" w:rsidRPr="005916E1" w:rsidRDefault="00973877" w:rsidP="008166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Itens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D47ADD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Frequência</w:t>
            </w:r>
          </w:p>
        </w:tc>
        <w:tc>
          <w:tcPr>
            <w:tcW w:w="992" w:type="dxa"/>
            <w:tcBorders>
              <w:right w:val="nil"/>
            </w:tcBorders>
          </w:tcPr>
          <w:p w14:paraId="557A4C25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73877" w:rsidRPr="005916E1" w14:paraId="728B2340" w14:textId="77777777" w:rsidTr="008166C4">
        <w:trPr>
          <w:trHeight w:val="300"/>
        </w:trPr>
        <w:tc>
          <w:tcPr>
            <w:tcW w:w="171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DF8B0C" w14:textId="77777777" w:rsidR="00973877" w:rsidRPr="005916E1" w:rsidRDefault="00973877" w:rsidP="008166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 xml:space="preserve">Ate um ano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E623B2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right w:val="nil"/>
            </w:tcBorders>
          </w:tcPr>
          <w:p w14:paraId="23F469CA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973877" w:rsidRPr="005916E1" w14:paraId="203499A9" w14:textId="77777777" w:rsidTr="008166C4">
        <w:trPr>
          <w:trHeight w:val="300"/>
        </w:trPr>
        <w:tc>
          <w:tcPr>
            <w:tcW w:w="171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D44948" w14:textId="77777777" w:rsidR="00973877" w:rsidRPr="005916E1" w:rsidRDefault="00973877" w:rsidP="008166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De 1 a 2 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0C32E4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right w:val="nil"/>
            </w:tcBorders>
          </w:tcPr>
          <w:p w14:paraId="1C08FF3D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973877" w:rsidRPr="005916E1" w14:paraId="2E804D8A" w14:textId="77777777" w:rsidTr="008166C4">
        <w:trPr>
          <w:trHeight w:val="300"/>
        </w:trPr>
        <w:tc>
          <w:tcPr>
            <w:tcW w:w="171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F79B59" w14:textId="77777777" w:rsidR="00973877" w:rsidRPr="005916E1" w:rsidRDefault="00973877" w:rsidP="008166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De 3 a 4 anos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0F6C96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right w:val="nil"/>
            </w:tcBorders>
          </w:tcPr>
          <w:p w14:paraId="04C5ACBC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73877" w:rsidRPr="005916E1" w14:paraId="3C6C0D3D" w14:textId="77777777" w:rsidTr="008166C4">
        <w:trPr>
          <w:trHeight w:val="300"/>
        </w:trPr>
        <w:tc>
          <w:tcPr>
            <w:tcW w:w="171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2B652D" w14:textId="77777777" w:rsidR="00973877" w:rsidRPr="005916E1" w:rsidRDefault="00973877" w:rsidP="008166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 xml:space="preserve">De 5 a 6 anos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D5321D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14:paraId="7FF02FF0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73877" w:rsidRPr="005916E1" w14:paraId="4A634E90" w14:textId="77777777" w:rsidTr="008166C4">
        <w:trPr>
          <w:trHeight w:val="300"/>
        </w:trPr>
        <w:tc>
          <w:tcPr>
            <w:tcW w:w="171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44AB2A" w14:textId="77777777" w:rsidR="00973877" w:rsidRPr="005916E1" w:rsidRDefault="00973877" w:rsidP="008166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De 8 a 9 anos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67211C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nil"/>
            </w:tcBorders>
          </w:tcPr>
          <w:p w14:paraId="186DE127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73877" w:rsidRPr="005916E1" w14:paraId="385F76A2" w14:textId="77777777" w:rsidTr="008166C4">
        <w:trPr>
          <w:trHeight w:val="300"/>
        </w:trPr>
        <w:tc>
          <w:tcPr>
            <w:tcW w:w="171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C9C965" w14:textId="77777777" w:rsidR="00973877" w:rsidRPr="005916E1" w:rsidRDefault="00973877" w:rsidP="008166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N/C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4014C9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nil"/>
            </w:tcBorders>
          </w:tcPr>
          <w:p w14:paraId="7B6A4ED7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73877" w:rsidRPr="005916E1" w14:paraId="46BBBDCB" w14:textId="77777777" w:rsidTr="008166C4">
        <w:trPr>
          <w:trHeight w:val="300"/>
        </w:trPr>
        <w:tc>
          <w:tcPr>
            <w:tcW w:w="1716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156E750" w14:textId="77777777" w:rsidR="00973877" w:rsidRPr="005916E1" w:rsidRDefault="00973877" w:rsidP="008166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F4C653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992" w:type="dxa"/>
            <w:tcBorders>
              <w:right w:val="nil"/>
            </w:tcBorders>
          </w:tcPr>
          <w:p w14:paraId="726924F5" w14:textId="77777777" w:rsidR="00973877" w:rsidRPr="005916E1" w:rsidRDefault="00973877" w:rsidP="008166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2B6CF914" w14:textId="77777777" w:rsidR="00973877" w:rsidRPr="005916E1" w:rsidRDefault="00973877" w:rsidP="009738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6E1">
        <w:rPr>
          <w:rFonts w:ascii="Arial" w:hAnsi="Arial" w:cs="Arial"/>
          <w:sz w:val="20"/>
          <w:szCs w:val="20"/>
        </w:rPr>
        <w:t>Fonte: Prontuário Institucional, 2016.</w:t>
      </w:r>
    </w:p>
    <w:p w14:paraId="5D9677DE" w14:textId="77777777" w:rsidR="00973877" w:rsidRPr="005916E1" w:rsidRDefault="00973877" w:rsidP="005C30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39296D" w14:textId="77777777" w:rsidR="00814E08" w:rsidRPr="005916E1" w:rsidRDefault="00814E08" w:rsidP="005C30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A pesquisa não procurou investigar qual a idade da criança e adolescente quando saiu do programa de acolhimento, mas em comparação a idade que tinha quando foi acolhido e o tempo de permanência, mais de 83% eram crianças quando adentraram o acolhimento e a média de permanência de um individuo no Programa </w:t>
      </w:r>
      <w:r w:rsidRPr="005916E1">
        <w:rPr>
          <w:rFonts w:ascii="Arial" w:hAnsi="Arial" w:cs="Arial"/>
          <w:sz w:val="24"/>
          <w:szCs w:val="24"/>
        </w:rPr>
        <w:lastRenderedPageBreak/>
        <w:t>de Acolhimento Menino Jesus é de 2 ano e meio. Podemos inferir que a idade média que saem do acolhimento é entorno dos 5 anos.</w:t>
      </w:r>
    </w:p>
    <w:p w14:paraId="1105B303" w14:textId="77777777" w:rsidR="00973877" w:rsidRPr="005916E1" w:rsidRDefault="00814E08" w:rsidP="009738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</w:r>
      <w:r w:rsidR="00973877" w:rsidRPr="005916E1">
        <w:rPr>
          <w:rFonts w:ascii="Arial" w:hAnsi="Arial" w:cs="Arial"/>
          <w:sz w:val="24"/>
          <w:szCs w:val="24"/>
        </w:rPr>
        <w:t>Diante destes dados, podemos considerara que</w:t>
      </w:r>
      <w:r w:rsidRPr="005916E1">
        <w:rPr>
          <w:rFonts w:ascii="Arial" w:hAnsi="Arial" w:cs="Arial"/>
          <w:sz w:val="24"/>
          <w:szCs w:val="24"/>
        </w:rPr>
        <w:t xml:space="preserve"> metade da vida infantil</w:t>
      </w:r>
      <w:r w:rsidR="00973877" w:rsidRPr="005916E1">
        <w:rPr>
          <w:rFonts w:ascii="Arial" w:hAnsi="Arial" w:cs="Arial"/>
          <w:sz w:val="24"/>
          <w:szCs w:val="24"/>
        </w:rPr>
        <w:t xml:space="preserve"> da maioria das crianças e adolescentes se fez na instituição de acolhimento.</w:t>
      </w:r>
      <w:r w:rsidRPr="005916E1">
        <w:rPr>
          <w:rFonts w:ascii="Arial" w:hAnsi="Arial" w:cs="Arial"/>
          <w:sz w:val="24"/>
          <w:szCs w:val="24"/>
        </w:rPr>
        <w:t xml:space="preserve"> Essa informação deve nos desafiar para proposição de </w:t>
      </w:r>
      <w:r w:rsidR="00973877" w:rsidRPr="005916E1">
        <w:rPr>
          <w:rFonts w:ascii="Arial" w:hAnsi="Arial" w:cs="Arial"/>
          <w:sz w:val="24"/>
          <w:szCs w:val="24"/>
        </w:rPr>
        <w:t>políticas</w:t>
      </w:r>
      <w:r w:rsidRPr="005916E1">
        <w:rPr>
          <w:rFonts w:ascii="Arial" w:hAnsi="Arial" w:cs="Arial"/>
          <w:sz w:val="24"/>
          <w:szCs w:val="24"/>
        </w:rPr>
        <w:t xml:space="preserve"> sociais de atenção a famílias em vulnerabilidade e risco social nos territórios mais vulneráveis para a diminuição da aplicação da medida de proteção de acolhimento pelos agentes públicos. </w:t>
      </w:r>
    </w:p>
    <w:p w14:paraId="5ADDB883" w14:textId="77777777" w:rsidR="00973877" w:rsidRPr="005916E1" w:rsidRDefault="00814E08" w:rsidP="009738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Para tanto as </w:t>
      </w:r>
      <w:r w:rsidR="00973877" w:rsidRPr="005916E1">
        <w:rPr>
          <w:rFonts w:ascii="Arial" w:hAnsi="Arial" w:cs="Arial"/>
          <w:sz w:val="24"/>
          <w:szCs w:val="24"/>
        </w:rPr>
        <w:t>políticas sociais de educação, saúde e</w:t>
      </w:r>
      <w:r w:rsidRPr="005916E1">
        <w:rPr>
          <w:rFonts w:ascii="Arial" w:hAnsi="Arial" w:cs="Arial"/>
          <w:sz w:val="24"/>
          <w:szCs w:val="24"/>
        </w:rPr>
        <w:t xml:space="preserve"> assistência social precisam fortalecer suas ações e organizar as forç</w:t>
      </w:r>
      <w:r w:rsidR="00973877" w:rsidRPr="005916E1">
        <w:rPr>
          <w:rFonts w:ascii="Arial" w:hAnsi="Arial" w:cs="Arial"/>
          <w:sz w:val="24"/>
          <w:szCs w:val="24"/>
        </w:rPr>
        <w:t>as sociais locais, a comunidade</w:t>
      </w:r>
      <w:r w:rsidRPr="005916E1">
        <w:rPr>
          <w:rFonts w:ascii="Arial" w:hAnsi="Arial" w:cs="Arial"/>
          <w:sz w:val="24"/>
          <w:szCs w:val="24"/>
        </w:rPr>
        <w:t xml:space="preserve"> a vizinhança e</w:t>
      </w:r>
      <w:r w:rsidR="00973877" w:rsidRPr="005916E1">
        <w:rPr>
          <w:rFonts w:ascii="Arial" w:hAnsi="Arial" w:cs="Arial"/>
          <w:sz w:val="24"/>
          <w:szCs w:val="24"/>
        </w:rPr>
        <w:t>,</w:t>
      </w:r>
      <w:r w:rsidRPr="005916E1">
        <w:rPr>
          <w:rFonts w:ascii="Arial" w:hAnsi="Arial" w:cs="Arial"/>
          <w:sz w:val="24"/>
          <w:szCs w:val="24"/>
        </w:rPr>
        <w:t xml:space="preserve"> os serviços para minimizar a possível decretação de </w:t>
      </w:r>
      <w:r w:rsidR="00973877" w:rsidRPr="005916E1">
        <w:rPr>
          <w:rFonts w:ascii="Arial" w:hAnsi="Arial" w:cs="Arial"/>
          <w:sz w:val="24"/>
          <w:szCs w:val="24"/>
        </w:rPr>
        <w:t>suspensão do poder familiar dos</w:t>
      </w:r>
      <w:r w:rsidRPr="005916E1">
        <w:rPr>
          <w:rFonts w:ascii="Arial" w:hAnsi="Arial" w:cs="Arial"/>
          <w:sz w:val="24"/>
          <w:szCs w:val="24"/>
        </w:rPr>
        <w:t xml:space="preserve"> responsáveis que estejam no perfil de familiar que tem seus filhos nessa situação. Perfil esse composto por responsáveis com ocorrências de violências na relação familiar, com indicativos de abandono e negligencia que faz uso abusivo de álcool e drogas, portando com problemas de saúde mental, em território e membros de grupos familiares em vulnerabilidade e risco social. Esse perfil de grupos familiares que levam a decretação da medida de proteção social e a suspensão do poder familiar pelo Juiz da </w:t>
      </w:r>
      <w:r w:rsidR="00973877" w:rsidRPr="005916E1">
        <w:rPr>
          <w:rFonts w:ascii="Arial" w:hAnsi="Arial" w:cs="Arial"/>
          <w:sz w:val="24"/>
          <w:szCs w:val="24"/>
        </w:rPr>
        <w:t>comarca de São José dos Pinhais.</w:t>
      </w:r>
    </w:p>
    <w:p w14:paraId="5CA3FD06" w14:textId="5D8F3B2B" w:rsidR="00814E08" w:rsidRPr="005916E1" w:rsidRDefault="00814E08" w:rsidP="009738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Na preocupação de termos um perfil socioeconômico cultural de crianças, adolescentes e familiares apresentamos um quadro resumos com os indicadores, as variáveis dominantes e incidência percentual da variável dominante como seguem:</w:t>
      </w:r>
    </w:p>
    <w:p w14:paraId="1A2EBD1A" w14:textId="4C6741E4" w:rsidR="00814E08" w:rsidRPr="005916E1" w:rsidRDefault="00973877" w:rsidP="00814E0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16E1">
        <w:rPr>
          <w:rFonts w:ascii="Arial" w:hAnsi="Arial" w:cs="Arial"/>
          <w:b/>
          <w:sz w:val="20"/>
          <w:szCs w:val="20"/>
        </w:rPr>
        <w:t>Tabela 5</w:t>
      </w:r>
      <w:r w:rsidR="00814E08" w:rsidRPr="005916E1">
        <w:rPr>
          <w:rFonts w:ascii="Arial" w:hAnsi="Arial" w:cs="Arial"/>
          <w:b/>
          <w:sz w:val="20"/>
          <w:szCs w:val="20"/>
        </w:rPr>
        <w:t>: Indicadores, Variáveis e Percentuais dominantes.</w:t>
      </w:r>
    </w:p>
    <w:tbl>
      <w:tblPr>
        <w:tblW w:w="0" w:type="auto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3118"/>
        <w:gridCol w:w="2835"/>
      </w:tblGrid>
      <w:tr w:rsidR="00814E08" w:rsidRPr="005916E1" w14:paraId="51EEC5AB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1953D5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1CD7E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Variáveis dominantes</w:t>
            </w:r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5670A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Incidência percentual da variável dominante</w:t>
            </w:r>
          </w:p>
        </w:tc>
      </w:tr>
      <w:tr w:rsidR="00814E08" w:rsidRPr="005916E1" w14:paraId="22FCDA64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22258F" w14:textId="2E6BBD14" w:rsidR="00814E08" w:rsidRPr="005916E1" w:rsidRDefault="00973877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Número</w:t>
            </w:r>
            <w:r w:rsidR="00814E08" w:rsidRPr="005916E1">
              <w:rPr>
                <w:rFonts w:ascii="Arial" w:hAnsi="Arial" w:cs="Arial"/>
                <w:sz w:val="20"/>
                <w:szCs w:val="20"/>
              </w:rPr>
              <w:t xml:space="preserve"> de crianças acolhidas por década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07C321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Década de 2000</w:t>
            </w:r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D59D35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67 Crianças e adolescentes</w:t>
            </w:r>
          </w:p>
        </w:tc>
      </w:tr>
      <w:tr w:rsidR="00814E08" w:rsidRPr="005916E1" w14:paraId="65D9C949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2E387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Faixa Etária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EF8A88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Acima de 05 anos</w:t>
            </w:r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2711B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74,83%</w:t>
            </w:r>
          </w:p>
        </w:tc>
      </w:tr>
      <w:tr w:rsidR="00814E08" w:rsidRPr="005916E1" w14:paraId="64D6AE68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0BE35D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Gênero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1E4B91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45B8FE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51%</w:t>
            </w:r>
          </w:p>
        </w:tc>
      </w:tr>
      <w:tr w:rsidR="00814E08" w:rsidRPr="005916E1" w14:paraId="16A53155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EDA639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Composição família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0E9567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16E1">
              <w:rPr>
                <w:rFonts w:ascii="Arial" w:hAnsi="Arial" w:cs="Arial"/>
                <w:sz w:val="20"/>
                <w:szCs w:val="20"/>
              </w:rPr>
              <w:t>Monoparental</w:t>
            </w:r>
            <w:proofErr w:type="spellEnd"/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8648D8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38,02</w:t>
            </w:r>
          </w:p>
        </w:tc>
      </w:tr>
      <w:tr w:rsidR="00814E08" w:rsidRPr="005916E1" w14:paraId="04883BD6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623975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Escolarização (acesso)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432476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DA6601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76%</w:t>
            </w:r>
          </w:p>
        </w:tc>
      </w:tr>
      <w:tr w:rsidR="00814E08" w:rsidRPr="005916E1" w14:paraId="1644EA9D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6C43CD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Saúde (acesso)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71FF1E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54EE40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74%</w:t>
            </w:r>
          </w:p>
        </w:tc>
      </w:tr>
      <w:tr w:rsidR="00814E08" w:rsidRPr="005916E1" w14:paraId="5576C3D1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E948F2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Escolarização do Responsável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A069CB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Não consta</w:t>
            </w:r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077094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94%</w:t>
            </w:r>
          </w:p>
        </w:tc>
      </w:tr>
      <w:tr w:rsidR="00814E08" w:rsidRPr="005916E1" w14:paraId="2B68B264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4311E6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Tinha irmãos Acolhidos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1290C0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47FAAD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72%</w:t>
            </w:r>
          </w:p>
        </w:tc>
      </w:tr>
      <w:tr w:rsidR="00814E08" w:rsidRPr="005916E1" w14:paraId="7C40F65A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905D66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lastRenderedPageBreak/>
              <w:t>Motivo do Acolhimento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5BFF4D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 xml:space="preserve">Violências </w:t>
            </w:r>
            <w:proofErr w:type="gramStart"/>
            <w:r w:rsidRPr="005916E1">
              <w:rPr>
                <w:rFonts w:ascii="Arial" w:hAnsi="Arial" w:cs="Arial"/>
                <w:sz w:val="20"/>
                <w:szCs w:val="20"/>
              </w:rPr>
              <w:t>(sexual, psicológica, física, familiar, conflitos, Maus tratos.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5E005E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28,5%</w:t>
            </w:r>
          </w:p>
        </w:tc>
      </w:tr>
      <w:tr w:rsidR="00814E08" w:rsidRPr="005916E1" w14:paraId="09B4F3A8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37E396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Tempo de Acolhimento (permanência)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22EC4C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Até 01 (um) ano</w:t>
            </w:r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D014A6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32,9%</w:t>
            </w:r>
          </w:p>
        </w:tc>
      </w:tr>
      <w:tr w:rsidR="00814E08" w:rsidRPr="005916E1" w14:paraId="0E85C61F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F43537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Recebia visitas de familiar durante o acolhimento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AA803C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063E02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56%</w:t>
            </w:r>
          </w:p>
        </w:tc>
      </w:tr>
      <w:tr w:rsidR="00814E08" w:rsidRPr="005916E1" w14:paraId="0AC368E8" w14:textId="77777777" w:rsidTr="005916E1">
        <w:tc>
          <w:tcPr>
            <w:tcW w:w="3224" w:type="dxa"/>
            <w:tcBorders>
              <w:lef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0E3C3F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Estudo social no prontuário</w:t>
            </w:r>
          </w:p>
        </w:tc>
        <w:tc>
          <w:tcPr>
            <w:tcW w:w="31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2A2470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835" w:type="dxa"/>
            <w:tcBorders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C4B793" w14:textId="77777777" w:rsidR="00814E08" w:rsidRPr="005916E1" w:rsidRDefault="00814E08" w:rsidP="00795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916E1">
              <w:rPr>
                <w:rFonts w:ascii="Arial" w:hAnsi="Arial" w:cs="Arial"/>
                <w:sz w:val="20"/>
                <w:szCs w:val="20"/>
              </w:rPr>
              <w:t>79,04%</w:t>
            </w:r>
          </w:p>
        </w:tc>
      </w:tr>
    </w:tbl>
    <w:p w14:paraId="059C5258" w14:textId="47715A1D" w:rsidR="00814E08" w:rsidRPr="005916E1" w:rsidRDefault="00814E08" w:rsidP="00814E08">
      <w:pPr>
        <w:spacing w:after="0"/>
        <w:jc w:val="both"/>
        <w:rPr>
          <w:rFonts w:ascii="Arial" w:hAnsi="Arial" w:cs="Arial"/>
          <w:sz w:val="20"/>
        </w:rPr>
      </w:pPr>
      <w:r w:rsidRPr="005916E1">
        <w:rPr>
          <w:rFonts w:ascii="Arial" w:hAnsi="Arial" w:cs="Arial"/>
          <w:sz w:val="20"/>
        </w:rPr>
        <w:t xml:space="preserve">Fonte: </w:t>
      </w:r>
      <w:r w:rsidR="001012B2" w:rsidRPr="005916E1">
        <w:rPr>
          <w:rFonts w:ascii="Arial" w:hAnsi="Arial" w:cs="Arial"/>
          <w:sz w:val="20"/>
        </w:rPr>
        <w:t xml:space="preserve">Prontuário </w:t>
      </w:r>
      <w:proofErr w:type="gramStart"/>
      <w:r w:rsidR="001012B2" w:rsidRPr="005916E1">
        <w:rPr>
          <w:rFonts w:ascii="Arial" w:hAnsi="Arial" w:cs="Arial"/>
          <w:sz w:val="20"/>
        </w:rPr>
        <w:t>Institucional,</w:t>
      </w:r>
      <w:proofErr w:type="gramEnd"/>
      <w:r w:rsidR="001012B2" w:rsidRPr="005916E1">
        <w:rPr>
          <w:rFonts w:ascii="Arial" w:hAnsi="Arial" w:cs="Arial"/>
          <w:sz w:val="20"/>
        </w:rPr>
        <w:t>2016.</w:t>
      </w:r>
    </w:p>
    <w:p w14:paraId="590FA713" w14:textId="77777777" w:rsidR="00814E08" w:rsidRPr="005916E1" w:rsidRDefault="00814E08" w:rsidP="00814E08">
      <w:pPr>
        <w:spacing w:after="0"/>
        <w:jc w:val="both"/>
        <w:rPr>
          <w:rFonts w:ascii="Arial" w:hAnsi="Arial" w:cs="Arial"/>
          <w:sz w:val="20"/>
        </w:rPr>
      </w:pPr>
    </w:p>
    <w:p w14:paraId="48896B14" w14:textId="325A5587" w:rsidR="00814E08" w:rsidRPr="005916E1" w:rsidRDefault="00814E08" w:rsidP="00AA02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ab/>
        <w:t xml:space="preserve">Resumidamente podemos dizer que o perfil socioeconômico cultural de crianças, adolescentes e família apresenta-se um sujeito com maior frequência </w:t>
      </w:r>
      <w:r w:rsidR="00DB0F37" w:rsidRPr="005916E1">
        <w:rPr>
          <w:rFonts w:ascii="Arial" w:hAnsi="Arial" w:cs="Arial"/>
          <w:sz w:val="24"/>
          <w:szCs w:val="24"/>
        </w:rPr>
        <w:t xml:space="preserve">nos resultados da </w:t>
      </w:r>
      <w:r w:rsidRPr="005916E1">
        <w:rPr>
          <w:rFonts w:ascii="Arial" w:hAnsi="Arial" w:cs="Arial"/>
          <w:sz w:val="24"/>
          <w:szCs w:val="24"/>
        </w:rPr>
        <w:t xml:space="preserve">acolhidos na década de 2000, faixa etária acima de 05 anos, do sexo feminino, membro um grupo familiar que tem como responsável apenas um dos genitores, na grande maioria a mãe, com acesso </w:t>
      </w:r>
      <w:r w:rsidR="00AA0250" w:rsidRPr="005916E1">
        <w:rPr>
          <w:rFonts w:ascii="Arial" w:hAnsi="Arial" w:cs="Arial"/>
          <w:sz w:val="24"/>
          <w:szCs w:val="24"/>
        </w:rPr>
        <w:t>à</w:t>
      </w:r>
      <w:r w:rsidRPr="005916E1">
        <w:rPr>
          <w:rFonts w:ascii="Arial" w:hAnsi="Arial" w:cs="Arial"/>
          <w:sz w:val="24"/>
          <w:szCs w:val="24"/>
        </w:rPr>
        <w:t xml:space="preserve"> escola e à saúde, tendo seus pais com baixa escolaridade, sem </w:t>
      </w:r>
      <w:proofErr w:type="gramStart"/>
      <w:r w:rsidRPr="005916E1">
        <w:rPr>
          <w:rFonts w:ascii="Arial" w:hAnsi="Arial" w:cs="Arial"/>
          <w:sz w:val="24"/>
          <w:szCs w:val="24"/>
        </w:rPr>
        <w:t>formação para o trabalho, desempregado</w:t>
      </w:r>
      <w:proofErr w:type="gramEnd"/>
      <w:r w:rsidRPr="005916E1">
        <w:rPr>
          <w:rFonts w:ascii="Arial" w:hAnsi="Arial" w:cs="Arial"/>
          <w:sz w:val="24"/>
          <w:szCs w:val="24"/>
        </w:rPr>
        <w:t xml:space="preserve"> ou sem seguridade social, a ren</w:t>
      </w:r>
      <w:r w:rsidR="00AA0250" w:rsidRPr="005916E1">
        <w:rPr>
          <w:rFonts w:ascii="Arial" w:hAnsi="Arial" w:cs="Arial"/>
          <w:sz w:val="24"/>
          <w:szCs w:val="24"/>
        </w:rPr>
        <w:t xml:space="preserve">da é inexpressiva, </w:t>
      </w:r>
      <w:r w:rsidR="00AA0250" w:rsidRPr="005916E1">
        <w:rPr>
          <w:rFonts w:ascii="Arial" w:hAnsi="Arial" w:cs="Arial"/>
          <w:strike/>
          <w:sz w:val="24"/>
          <w:szCs w:val="24"/>
        </w:rPr>
        <w:t>necessitando</w:t>
      </w:r>
      <w:r w:rsidR="00AA0250" w:rsidRPr="005916E1">
        <w:rPr>
          <w:rFonts w:ascii="Arial" w:hAnsi="Arial" w:cs="Arial"/>
          <w:sz w:val="24"/>
          <w:szCs w:val="24"/>
        </w:rPr>
        <w:t xml:space="preserve"> recorrendo a</w:t>
      </w:r>
      <w:r w:rsidRPr="005916E1">
        <w:rPr>
          <w:rFonts w:ascii="Arial" w:hAnsi="Arial" w:cs="Arial"/>
          <w:sz w:val="24"/>
          <w:szCs w:val="24"/>
        </w:rPr>
        <w:t xml:space="preserve"> programas sociais e </w:t>
      </w:r>
      <w:r w:rsidR="00795A05" w:rsidRPr="005916E1">
        <w:rPr>
          <w:rFonts w:ascii="Arial" w:hAnsi="Arial" w:cs="Arial"/>
          <w:sz w:val="24"/>
          <w:szCs w:val="24"/>
        </w:rPr>
        <w:t>da solidariedade</w:t>
      </w:r>
      <w:r w:rsidRPr="005916E1">
        <w:rPr>
          <w:rFonts w:ascii="Arial" w:hAnsi="Arial" w:cs="Arial"/>
          <w:sz w:val="24"/>
          <w:szCs w:val="24"/>
        </w:rPr>
        <w:t xml:space="preserve"> da comunidade.</w:t>
      </w:r>
    </w:p>
    <w:p w14:paraId="5ADDBCAD" w14:textId="62A070EC" w:rsidR="00814E08" w:rsidRPr="005916E1" w:rsidRDefault="00814E08" w:rsidP="00AA025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A família ao perde</w:t>
      </w:r>
      <w:r w:rsidR="00AA0250" w:rsidRPr="005916E1">
        <w:rPr>
          <w:rFonts w:ascii="Arial" w:hAnsi="Arial" w:cs="Arial"/>
          <w:color w:val="FF0000"/>
          <w:sz w:val="24"/>
          <w:szCs w:val="24"/>
        </w:rPr>
        <w:t>r</w:t>
      </w:r>
      <w:r w:rsidRPr="005916E1">
        <w:rPr>
          <w:rFonts w:ascii="Arial" w:hAnsi="Arial" w:cs="Arial"/>
          <w:sz w:val="24"/>
          <w:szCs w:val="24"/>
        </w:rPr>
        <w:t xml:space="preserve"> o poder familiar tem seu grupo de filhos acolhidos na mesma instituição em média dois anos e meio. Nesse pe</w:t>
      </w:r>
      <w:r w:rsidR="00AA0250" w:rsidRPr="005916E1">
        <w:rPr>
          <w:rFonts w:ascii="Arial" w:hAnsi="Arial" w:cs="Arial"/>
          <w:sz w:val="24"/>
          <w:szCs w:val="24"/>
        </w:rPr>
        <w:t>ríodo acolhido a equipe técnica</w:t>
      </w:r>
      <w:r w:rsidR="00DB0F37" w:rsidRPr="005916E1">
        <w:rPr>
          <w:rFonts w:ascii="Arial" w:hAnsi="Arial" w:cs="Arial"/>
          <w:sz w:val="24"/>
          <w:szCs w:val="24"/>
        </w:rPr>
        <w:t xml:space="preserve"> (Assistentes Socais, Psicólogos e Pedagogos)</w:t>
      </w:r>
      <w:r w:rsidR="00AA0250" w:rsidRPr="005916E1">
        <w:rPr>
          <w:rFonts w:ascii="Arial" w:hAnsi="Arial" w:cs="Arial"/>
          <w:sz w:val="24"/>
          <w:szCs w:val="24"/>
        </w:rPr>
        <w:t xml:space="preserve"> </w:t>
      </w:r>
      <w:r w:rsidR="00DB0F37" w:rsidRPr="005916E1">
        <w:rPr>
          <w:rFonts w:ascii="Arial" w:hAnsi="Arial" w:cs="Arial"/>
          <w:sz w:val="24"/>
          <w:szCs w:val="24"/>
        </w:rPr>
        <w:t>nem sempre com a presença da equipe completa, organizou</w:t>
      </w:r>
      <w:r w:rsidRPr="005916E1">
        <w:rPr>
          <w:rFonts w:ascii="Arial" w:hAnsi="Arial" w:cs="Arial"/>
          <w:sz w:val="24"/>
          <w:szCs w:val="24"/>
        </w:rPr>
        <w:t xml:space="preserve"> informação sobre esses sujeitos valorizando as ações </w:t>
      </w:r>
      <w:r w:rsidR="00AA0250" w:rsidRPr="005916E1">
        <w:rPr>
          <w:rFonts w:ascii="Arial" w:hAnsi="Arial" w:cs="Arial"/>
          <w:sz w:val="24"/>
          <w:szCs w:val="24"/>
        </w:rPr>
        <w:t>do judiciário e complementado essas informações</w:t>
      </w:r>
      <w:r w:rsidRPr="005916E1">
        <w:rPr>
          <w:rFonts w:ascii="Arial" w:hAnsi="Arial" w:cs="Arial"/>
          <w:sz w:val="24"/>
          <w:szCs w:val="24"/>
        </w:rPr>
        <w:t xml:space="preserve"> no prontuário, mas</w:t>
      </w:r>
      <w:r w:rsidR="00AA0250" w:rsidRPr="005916E1">
        <w:rPr>
          <w:rFonts w:ascii="Arial" w:hAnsi="Arial" w:cs="Arial"/>
          <w:sz w:val="24"/>
          <w:szCs w:val="24"/>
        </w:rPr>
        <w:t xml:space="preserve"> não traz elementos que possam contribuir com dados significativos sobre a família de origem</w:t>
      </w:r>
      <w:r w:rsidR="00AA0250" w:rsidRPr="005916E1">
        <w:rPr>
          <w:rFonts w:ascii="Arial" w:hAnsi="Arial" w:cs="Arial"/>
          <w:color w:val="FF0000"/>
          <w:sz w:val="24"/>
          <w:szCs w:val="24"/>
        </w:rPr>
        <w:t>.</w:t>
      </w:r>
    </w:p>
    <w:p w14:paraId="079C0D98" w14:textId="4E8FF38F" w:rsidR="00814E08" w:rsidRPr="005916E1" w:rsidRDefault="00814E08" w:rsidP="00814E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Essa</w:t>
      </w:r>
      <w:r w:rsidR="00795A05" w:rsidRPr="005916E1">
        <w:rPr>
          <w:rFonts w:ascii="Arial" w:hAnsi="Arial" w:cs="Arial"/>
          <w:sz w:val="24"/>
          <w:szCs w:val="24"/>
        </w:rPr>
        <w:t>s</w:t>
      </w:r>
      <w:r w:rsidRPr="005916E1">
        <w:rPr>
          <w:rFonts w:ascii="Arial" w:hAnsi="Arial" w:cs="Arial"/>
          <w:sz w:val="24"/>
          <w:szCs w:val="24"/>
        </w:rPr>
        <w:t xml:space="preserve"> família</w:t>
      </w:r>
      <w:r w:rsidR="00DB0F37" w:rsidRPr="005916E1">
        <w:rPr>
          <w:rFonts w:ascii="Arial" w:hAnsi="Arial" w:cs="Arial"/>
          <w:sz w:val="24"/>
          <w:szCs w:val="24"/>
        </w:rPr>
        <w:t>s que tem dificuldade na proteção social de</w:t>
      </w:r>
      <w:r w:rsidRPr="005916E1">
        <w:rPr>
          <w:rFonts w:ascii="Arial" w:hAnsi="Arial" w:cs="Arial"/>
          <w:sz w:val="24"/>
          <w:szCs w:val="24"/>
        </w:rPr>
        <w:t xml:space="preserve"> crianças no acolhimento </w:t>
      </w:r>
      <w:r w:rsidR="00DB0F37" w:rsidRPr="005916E1">
        <w:rPr>
          <w:rFonts w:ascii="Arial" w:hAnsi="Arial" w:cs="Arial"/>
          <w:sz w:val="24"/>
          <w:szCs w:val="24"/>
        </w:rPr>
        <w:t>com baixa frequência de visitas e convivência familiar com seus filhos acolhidos</w:t>
      </w:r>
      <w:r w:rsidRPr="005916E1">
        <w:rPr>
          <w:rFonts w:ascii="Arial" w:hAnsi="Arial" w:cs="Arial"/>
          <w:sz w:val="24"/>
          <w:szCs w:val="24"/>
        </w:rPr>
        <w:t xml:space="preserve"> e portando uma parte significativa das mesmas são colocados em famílias substitutas pelo juiz da comarca. Ao observar a </w:t>
      </w:r>
      <w:r w:rsidR="00AA0250" w:rsidRPr="005916E1">
        <w:rPr>
          <w:rFonts w:ascii="Arial" w:hAnsi="Arial" w:cs="Arial"/>
          <w:sz w:val="24"/>
          <w:szCs w:val="24"/>
        </w:rPr>
        <w:t>história do grupo família e os motivo</w:t>
      </w:r>
      <w:r w:rsidR="00AA0250" w:rsidRPr="005916E1">
        <w:rPr>
          <w:rFonts w:ascii="Arial" w:hAnsi="Arial" w:cs="Arial"/>
          <w:color w:val="FF0000"/>
          <w:sz w:val="24"/>
          <w:szCs w:val="24"/>
        </w:rPr>
        <w:t>s</w:t>
      </w:r>
      <w:r w:rsidR="00AA0250" w:rsidRPr="005916E1">
        <w:rPr>
          <w:rFonts w:ascii="Arial" w:hAnsi="Arial" w:cs="Arial"/>
          <w:sz w:val="24"/>
          <w:szCs w:val="24"/>
        </w:rPr>
        <w:t xml:space="preserve"> </w:t>
      </w:r>
      <w:r w:rsidRPr="005916E1">
        <w:rPr>
          <w:rFonts w:ascii="Arial" w:hAnsi="Arial" w:cs="Arial"/>
          <w:sz w:val="24"/>
          <w:szCs w:val="24"/>
        </w:rPr>
        <w:t>do ac</w:t>
      </w:r>
      <w:r w:rsidR="00A949F0" w:rsidRPr="005916E1">
        <w:rPr>
          <w:rFonts w:ascii="Arial" w:hAnsi="Arial" w:cs="Arial"/>
          <w:sz w:val="24"/>
          <w:szCs w:val="24"/>
        </w:rPr>
        <w:t>olhimento se percebe o sofrimento</w:t>
      </w:r>
      <w:r w:rsidRPr="005916E1">
        <w:rPr>
          <w:rFonts w:ascii="Arial" w:hAnsi="Arial" w:cs="Arial"/>
          <w:sz w:val="24"/>
          <w:szCs w:val="24"/>
        </w:rPr>
        <w:t xml:space="preserve"> dos genitores e seus filhos com as mais variadas situações do cotidiano levando a essa complexidade.</w:t>
      </w:r>
    </w:p>
    <w:p w14:paraId="08C24468" w14:textId="77777777" w:rsidR="00814E08" w:rsidRPr="005916E1" w:rsidRDefault="00814E08" w:rsidP="00814E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C70880" w14:textId="77777777" w:rsidR="00814E08" w:rsidRPr="005916E1" w:rsidRDefault="00814E08" w:rsidP="00814E0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16E1">
        <w:rPr>
          <w:rFonts w:ascii="Arial" w:hAnsi="Arial" w:cs="Arial"/>
          <w:b/>
          <w:sz w:val="24"/>
          <w:szCs w:val="24"/>
        </w:rPr>
        <w:t>CONSIDERAÇÕES FINAIS</w:t>
      </w:r>
    </w:p>
    <w:p w14:paraId="0D8B2B4C" w14:textId="59A0B3C5" w:rsidR="00814E08" w:rsidRPr="005916E1" w:rsidRDefault="00A949F0" w:rsidP="00A949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T</w:t>
      </w:r>
      <w:r w:rsidR="00814E08" w:rsidRPr="005916E1">
        <w:rPr>
          <w:rFonts w:ascii="Arial" w:hAnsi="Arial" w:cs="Arial"/>
          <w:sz w:val="24"/>
          <w:szCs w:val="24"/>
        </w:rPr>
        <w:t xml:space="preserve">raçar um perfil histórico/técnico da ONG a partir dos Prontuários nos estudos sociais e pareceres técnicos; realizar revisão bibliográfica para compreensão das </w:t>
      </w:r>
      <w:r w:rsidR="00814E08" w:rsidRPr="005916E1">
        <w:rPr>
          <w:rFonts w:ascii="Arial" w:hAnsi="Arial" w:cs="Arial"/>
          <w:sz w:val="24"/>
          <w:szCs w:val="24"/>
        </w:rPr>
        <w:lastRenderedPageBreak/>
        <w:t xml:space="preserve">alterações legislativas, normativas e conceituais e por </w:t>
      </w:r>
      <w:r w:rsidRPr="005916E1">
        <w:rPr>
          <w:rFonts w:ascii="Arial" w:hAnsi="Arial" w:cs="Arial"/>
          <w:sz w:val="24"/>
          <w:szCs w:val="24"/>
        </w:rPr>
        <w:t>último</w:t>
      </w:r>
      <w:r w:rsidR="00814E08" w:rsidRPr="005916E1">
        <w:rPr>
          <w:rFonts w:ascii="Arial" w:hAnsi="Arial" w:cs="Arial"/>
          <w:sz w:val="24"/>
          <w:szCs w:val="24"/>
        </w:rPr>
        <w:t xml:space="preserve"> analisar os motivos que levaram os agentes públicos a acolherem crianças, adolescentes de seus grupos familiares, da qual já apresentamos uma quad</w:t>
      </w:r>
      <w:r w:rsidRPr="005916E1">
        <w:rPr>
          <w:rFonts w:ascii="Arial" w:hAnsi="Arial" w:cs="Arial"/>
          <w:sz w:val="24"/>
          <w:szCs w:val="24"/>
        </w:rPr>
        <w:t>ro síntese em momento anterior foi desafiador frente a temporalidade dos arquivos e a falta de profundidade dos registros em alguns momentos.</w:t>
      </w:r>
    </w:p>
    <w:p w14:paraId="2F08BC4E" w14:textId="4E7A6A54" w:rsidR="00814E08" w:rsidRPr="005916E1" w:rsidRDefault="00A949F0" w:rsidP="00A949F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A pesquisa teve uma duração maior do que foi planejada em razão das intercorrências e as dificuldades que foram surgindo durante o processo, o que ocasionou soluções conjunta entre os pesquisadores e a OSC que aceitou ceder o material para a pesquisa. </w:t>
      </w:r>
      <w:proofErr w:type="gramStart"/>
      <w:r w:rsidR="00814E08" w:rsidRPr="005916E1">
        <w:rPr>
          <w:rFonts w:ascii="Arial" w:hAnsi="Arial" w:cs="Arial"/>
          <w:sz w:val="24"/>
          <w:szCs w:val="24"/>
        </w:rPr>
        <w:t>As dificuldades encontradas no processo de acesso e a composição das informações se deu</w:t>
      </w:r>
      <w:proofErr w:type="gramEnd"/>
      <w:r w:rsidR="00814E08" w:rsidRPr="005916E1">
        <w:rPr>
          <w:rFonts w:ascii="Arial" w:hAnsi="Arial" w:cs="Arial"/>
          <w:sz w:val="24"/>
          <w:szCs w:val="24"/>
        </w:rPr>
        <w:t xml:space="preserve"> pelo volume </w:t>
      </w:r>
      <w:r w:rsidR="00795A05" w:rsidRPr="005916E1">
        <w:rPr>
          <w:rFonts w:ascii="Arial" w:hAnsi="Arial" w:cs="Arial"/>
          <w:sz w:val="24"/>
          <w:szCs w:val="24"/>
        </w:rPr>
        <w:t xml:space="preserve">dos prontuários de onde colhemos </w:t>
      </w:r>
      <w:r w:rsidR="00814E08" w:rsidRPr="005916E1">
        <w:rPr>
          <w:rFonts w:ascii="Arial" w:hAnsi="Arial" w:cs="Arial"/>
          <w:sz w:val="24"/>
          <w:szCs w:val="24"/>
        </w:rPr>
        <w:t>as informações e a distância da OSC para a localidade da Unidade de Ensino da qual está mais pró</w:t>
      </w:r>
      <w:r w:rsidR="00795A05" w:rsidRPr="005916E1">
        <w:rPr>
          <w:rFonts w:ascii="Arial" w:hAnsi="Arial" w:cs="Arial"/>
          <w:sz w:val="24"/>
          <w:szCs w:val="24"/>
        </w:rPr>
        <w:t>ximo do grupo de pesquisadores.</w:t>
      </w:r>
    </w:p>
    <w:p w14:paraId="7D2CD0ED" w14:textId="10DACC2C" w:rsidR="00814E08" w:rsidRPr="005916E1" w:rsidRDefault="00814E08" w:rsidP="00E679B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O treinamento da equipe para as anotações</w:t>
      </w:r>
      <w:r w:rsidR="00E679B2" w:rsidRPr="005916E1">
        <w:rPr>
          <w:rFonts w:ascii="Arial" w:hAnsi="Arial" w:cs="Arial"/>
          <w:sz w:val="24"/>
          <w:szCs w:val="24"/>
        </w:rPr>
        <w:t xml:space="preserve"> dos indicadores</w:t>
      </w:r>
      <w:r w:rsidRPr="005916E1">
        <w:rPr>
          <w:rFonts w:ascii="Arial" w:hAnsi="Arial" w:cs="Arial"/>
          <w:sz w:val="24"/>
          <w:szCs w:val="24"/>
        </w:rPr>
        <w:t xml:space="preserve"> em tabela Excel alvo da pesquisa, foi outro fator a ser registrado em razão das possíveis interferências na compreensão das informações a serem coletadas. Durante o processo as reuniões e os estudos das categorias teóricas necessárias as análise</w:t>
      </w:r>
      <w:r w:rsidR="00E679B2" w:rsidRPr="005916E1">
        <w:rPr>
          <w:rFonts w:ascii="Arial" w:hAnsi="Arial" w:cs="Arial"/>
          <w:sz w:val="24"/>
          <w:szCs w:val="24"/>
        </w:rPr>
        <w:t>s</w:t>
      </w:r>
      <w:r w:rsidRPr="005916E1">
        <w:rPr>
          <w:rFonts w:ascii="Arial" w:hAnsi="Arial" w:cs="Arial"/>
          <w:sz w:val="24"/>
          <w:szCs w:val="24"/>
        </w:rPr>
        <w:t xml:space="preserve"> aprofundamentos aqui registrados.</w:t>
      </w:r>
    </w:p>
    <w:p w14:paraId="324EBC64" w14:textId="77777777" w:rsidR="00E679B2" w:rsidRPr="005916E1" w:rsidRDefault="00814E08" w:rsidP="00E679B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Os prontuários pesquisados forma de crianças e adolescentes que já haviam saído do acolhimento em razão do retorno à sua família de origem, adoção</w:t>
      </w:r>
      <w:r w:rsidR="00E679B2" w:rsidRPr="005916E1">
        <w:rPr>
          <w:rFonts w:ascii="Arial" w:hAnsi="Arial" w:cs="Arial"/>
          <w:sz w:val="24"/>
          <w:szCs w:val="24"/>
        </w:rPr>
        <w:t xml:space="preserve">, por maioridade dentre outros. </w:t>
      </w:r>
      <w:r w:rsidRPr="005916E1">
        <w:rPr>
          <w:rFonts w:ascii="Arial" w:hAnsi="Arial" w:cs="Arial"/>
          <w:sz w:val="24"/>
          <w:szCs w:val="24"/>
        </w:rPr>
        <w:t>Somaram 167 prontuários que os pesquisadores tiveram acesso, iniciados na década de 1990 até a década de 2010.</w:t>
      </w:r>
    </w:p>
    <w:p w14:paraId="3D79FADC" w14:textId="76613C81" w:rsidR="00814E08" w:rsidRPr="005916E1" w:rsidRDefault="00814E08" w:rsidP="00E679B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A</w:t>
      </w:r>
      <w:r w:rsidR="00E679B2" w:rsidRPr="005916E1">
        <w:rPr>
          <w:rFonts w:ascii="Arial" w:hAnsi="Arial" w:cs="Arial"/>
          <w:sz w:val="24"/>
          <w:szCs w:val="24"/>
        </w:rPr>
        <w:t>o realizar o levantamento dos dados dos prontuários da</w:t>
      </w:r>
      <w:r w:rsidRPr="005916E1">
        <w:rPr>
          <w:rFonts w:ascii="Arial" w:hAnsi="Arial" w:cs="Arial"/>
          <w:sz w:val="24"/>
          <w:szCs w:val="24"/>
        </w:rPr>
        <w:t xml:space="preserve"> O</w:t>
      </w:r>
      <w:r w:rsidR="00E679B2" w:rsidRPr="005916E1">
        <w:rPr>
          <w:rFonts w:ascii="Arial" w:hAnsi="Arial" w:cs="Arial"/>
          <w:sz w:val="24"/>
          <w:szCs w:val="24"/>
        </w:rPr>
        <w:t xml:space="preserve">rganização </w:t>
      </w:r>
      <w:r w:rsidRPr="005916E1">
        <w:rPr>
          <w:rFonts w:ascii="Arial" w:hAnsi="Arial" w:cs="Arial"/>
          <w:sz w:val="24"/>
          <w:szCs w:val="24"/>
        </w:rPr>
        <w:t>S</w:t>
      </w:r>
      <w:r w:rsidR="00E679B2" w:rsidRPr="005916E1">
        <w:rPr>
          <w:rFonts w:ascii="Arial" w:hAnsi="Arial" w:cs="Arial"/>
          <w:sz w:val="24"/>
          <w:szCs w:val="24"/>
        </w:rPr>
        <w:t xml:space="preserve">ociedade </w:t>
      </w:r>
      <w:r w:rsidRPr="005916E1">
        <w:rPr>
          <w:rFonts w:ascii="Arial" w:hAnsi="Arial" w:cs="Arial"/>
          <w:sz w:val="24"/>
          <w:szCs w:val="24"/>
        </w:rPr>
        <w:t>C</w:t>
      </w:r>
      <w:r w:rsidR="00E679B2" w:rsidRPr="005916E1">
        <w:rPr>
          <w:rFonts w:ascii="Arial" w:hAnsi="Arial" w:cs="Arial"/>
          <w:sz w:val="24"/>
          <w:szCs w:val="24"/>
        </w:rPr>
        <w:t>ivil,</w:t>
      </w:r>
      <w:r w:rsidRPr="005916E1">
        <w:rPr>
          <w:rFonts w:ascii="Arial" w:hAnsi="Arial" w:cs="Arial"/>
          <w:sz w:val="24"/>
          <w:szCs w:val="24"/>
        </w:rPr>
        <w:t xml:space="preserve"> Lar menino Jesus, conforme os resultados da pesquisa, </w:t>
      </w:r>
      <w:r w:rsidR="00E679B2" w:rsidRPr="005916E1">
        <w:rPr>
          <w:rFonts w:ascii="Arial" w:hAnsi="Arial" w:cs="Arial"/>
          <w:sz w:val="24"/>
          <w:szCs w:val="24"/>
        </w:rPr>
        <w:t xml:space="preserve">identificou-se ter </w:t>
      </w:r>
      <w:r w:rsidRPr="005916E1">
        <w:rPr>
          <w:rFonts w:ascii="Arial" w:hAnsi="Arial" w:cs="Arial"/>
          <w:sz w:val="24"/>
          <w:szCs w:val="24"/>
        </w:rPr>
        <w:t xml:space="preserve">caraterísticas dos Abrigo institucional com números de internos que ultrapassam as indicações, segundo a Tipificação Nacional de Serviços Sócio Assistenciais do CNAS e as Normas Técnicas de Acolhimento Institucional e Familiar do CONANDA e CNAS. Nos registros de acolhimentos, a partir dos prontuários apontam por uma presença expressivas de grupos de irmão, acima de 70%. </w:t>
      </w:r>
    </w:p>
    <w:p w14:paraId="0B99A44A" w14:textId="598DF708" w:rsidR="00814E08" w:rsidRPr="005916E1" w:rsidRDefault="00814E08" w:rsidP="00E679B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O perfil socioeconômico e cultural desses sujeitos atendidos </w:t>
      </w:r>
      <w:r w:rsidR="00795A05" w:rsidRPr="005916E1">
        <w:rPr>
          <w:rFonts w:ascii="Arial" w:hAnsi="Arial" w:cs="Arial"/>
          <w:sz w:val="24"/>
          <w:szCs w:val="24"/>
        </w:rPr>
        <w:t xml:space="preserve">nos levou a compreender a própria história da Instituição e a sua vocação para atendimento </w:t>
      </w:r>
      <w:r w:rsidRPr="005916E1">
        <w:rPr>
          <w:rFonts w:ascii="Arial" w:hAnsi="Arial" w:cs="Arial"/>
          <w:sz w:val="24"/>
          <w:szCs w:val="24"/>
        </w:rPr>
        <w:t>de grupos de irmãos, acima de 70% e na idade entre 00 a 12 incompletos com 76,9% no momento do acolhimento.</w:t>
      </w:r>
    </w:p>
    <w:p w14:paraId="2040609C" w14:textId="37070A79" w:rsidR="00814E08" w:rsidRPr="005916E1" w:rsidRDefault="00814E08" w:rsidP="008166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lastRenderedPageBreak/>
        <w:t xml:space="preserve">Ao nos deslocarmos para o perfil histórico/técnico da ONG a partir dos Prontuários nos estudos sociais e pareceres técnicos, não conseguimos aprofundar os registros da existência </w:t>
      </w:r>
      <w:r w:rsidR="008166C4" w:rsidRPr="005916E1">
        <w:rPr>
          <w:rFonts w:ascii="Arial" w:hAnsi="Arial" w:cs="Arial"/>
          <w:sz w:val="24"/>
          <w:szCs w:val="24"/>
        </w:rPr>
        <w:t>de Técnicos e nem a</w:t>
      </w:r>
      <w:r w:rsidRPr="005916E1">
        <w:rPr>
          <w:rFonts w:ascii="Arial" w:hAnsi="Arial" w:cs="Arial"/>
          <w:sz w:val="24"/>
          <w:szCs w:val="24"/>
        </w:rPr>
        <w:t xml:space="preserve"> profissão presente, mas a presença de registros técnico mostra a fragilidade não composição das informações a tomada de decisão. Ausência de Pareceres, Plano Individual de Atendimento</w:t>
      </w:r>
      <w:proofErr w:type="gramStart"/>
      <w:r w:rsidR="00DB0F37" w:rsidRPr="005916E1">
        <w:rPr>
          <w:rStyle w:val="Refdecomentrio"/>
          <w:rFonts w:ascii="Arial" w:hAnsi="Arial" w:cs="Arial"/>
        </w:rPr>
        <w:t>,,</w:t>
      </w:r>
      <w:proofErr w:type="gramEnd"/>
      <w:r w:rsidR="00DB0F37" w:rsidRPr="005916E1">
        <w:rPr>
          <w:rStyle w:val="Refdecomentrio"/>
          <w:rFonts w:ascii="Arial" w:hAnsi="Arial" w:cs="Arial"/>
        </w:rPr>
        <w:t xml:space="preserve"> p</w:t>
      </w:r>
      <w:r w:rsidR="00DB0F37" w:rsidRPr="005916E1">
        <w:rPr>
          <w:rFonts w:ascii="Arial" w:hAnsi="Arial" w:cs="Arial"/>
          <w:sz w:val="24"/>
          <w:szCs w:val="24"/>
        </w:rPr>
        <w:t xml:space="preserve">revisto nas Orientações Técnicas para Serviços de Acolhimento Institucional e Familiar desde 2006 </w:t>
      </w:r>
      <w:r w:rsidRPr="005916E1">
        <w:rPr>
          <w:rFonts w:ascii="Arial" w:hAnsi="Arial" w:cs="Arial"/>
          <w:sz w:val="24"/>
          <w:szCs w:val="24"/>
        </w:rPr>
        <w:t>ou ficha padrão de registro mínimo dos sujeitos alvo desta medida de proteção e no cumprimento de ordem legal revela uma fragilidade e que poderia suscitar novos estudos no espaço para compreensão do fazer profissional.</w:t>
      </w:r>
    </w:p>
    <w:p w14:paraId="60C6FD36" w14:textId="77777777" w:rsidR="00814E08" w:rsidRPr="005916E1" w:rsidRDefault="00814E08" w:rsidP="008166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Discussão necessária se faz com respeito ao prontuário padrão que traz a possibilidade de reconhecer os riscos, as vulnerabilidades, como também os recursos e possibilidades de enfrentá-los. Traz a possibilidade de captar as circunstâncias sociais do indivíduo e de sua família como determinante para a sua proteção e ainda traz a possibilidade de, a partir das informações produzidas e registradas pelos profissionais, auxiliar a construção de análises coletivas e </w:t>
      </w:r>
      <w:proofErr w:type="spellStart"/>
      <w:r w:rsidRPr="005916E1">
        <w:rPr>
          <w:rFonts w:ascii="Arial" w:hAnsi="Arial" w:cs="Arial"/>
          <w:sz w:val="24"/>
          <w:szCs w:val="24"/>
        </w:rPr>
        <w:t>territorializadas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 do perfil da capacidade protetiva das famílias.</w:t>
      </w:r>
    </w:p>
    <w:p w14:paraId="4CECF7D4" w14:textId="77777777" w:rsidR="00814E08" w:rsidRPr="005916E1" w:rsidRDefault="00814E08" w:rsidP="008166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Nesta perspectiva, o Prontuário nunca deve ser utilizado como um cadastro ou questionário a ser aplicado com as crianças, adolescentes e família. Toda informação anotada/registrada deve ser fruto do processo natural de diálogo e de escuta qualificada que são próprios do trabalho social com as famílias, devendo ser aberto para cada família que for inserida no acompanhamento familiar. </w:t>
      </w:r>
    </w:p>
    <w:p w14:paraId="39EC597B" w14:textId="77777777" w:rsidR="00814E08" w:rsidRPr="005916E1" w:rsidRDefault="00814E08" w:rsidP="008166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Consistindo em atividades desempenhadas por meio de atendimentos sistemáticos e planejados com objetivos estabelecidos, que possibilitem às famílias/indivíduos o acesso a um espaço onde possam refletir sobre sua realidade, construir novos projetos de vida e transformar suas relações, sejam elas familiares ou comunitárias. </w:t>
      </w:r>
    </w:p>
    <w:p w14:paraId="3B3198E1" w14:textId="361896CF" w:rsidR="00814E08" w:rsidRPr="005916E1" w:rsidRDefault="00814E08" w:rsidP="00814E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Trata-se, portanto, de um processo de caráter continuado e planejado, por período de tempo determinado, no qual, a partir da compreensão das vulnerabilidades, demandas e potencialidades apresentadas pela família, são definidas estratégias de ação e objetivos a serem alcançados. O acompanhamento das crianças, adolescente e os familiares podem materializar-se a partir do atendimento sistemático e planejado de um ou mais membros do grupo familiar</w:t>
      </w:r>
      <w:r w:rsidR="008166C4" w:rsidRPr="005916E1">
        <w:rPr>
          <w:rFonts w:ascii="Arial" w:hAnsi="Arial" w:cs="Arial"/>
          <w:sz w:val="24"/>
          <w:szCs w:val="24"/>
        </w:rPr>
        <w:t>.</w:t>
      </w:r>
    </w:p>
    <w:p w14:paraId="0B2DD98E" w14:textId="77777777" w:rsidR="008166C4" w:rsidRPr="005916E1" w:rsidRDefault="00814E08" w:rsidP="008166C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lastRenderedPageBreak/>
        <w:t xml:space="preserve">A pesquisa e a revisão bibliográfica para compreensão das alterações legislativas normativas e conceituais nos levaram a compor um cenário legal e normativo para que a medida de proteção fosse realizada, a partir e a luz das proposições internacional e nacional se construir </w:t>
      </w:r>
      <w:r w:rsidR="008166C4" w:rsidRPr="005916E1">
        <w:rPr>
          <w:rFonts w:ascii="Arial" w:hAnsi="Arial" w:cs="Arial"/>
          <w:sz w:val="24"/>
          <w:szCs w:val="24"/>
        </w:rPr>
        <w:t>até</w:t>
      </w:r>
      <w:r w:rsidRPr="005916E1">
        <w:rPr>
          <w:rFonts w:ascii="Arial" w:hAnsi="Arial" w:cs="Arial"/>
          <w:sz w:val="24"/>
          <w:szCs w:val="24"/>
        </w:rPr>
        <w:t xml:space="preserve"> o presente momento. Mas que se mostrou ainda em construção na realidade da OSC alvo da nossa pesquisa. </w:t>
      </w:r>
    </w:p>
    <w:p w14:paraId="78C2B75E" w14:textId="59B4C464" w:rsidR="00814E08" w:rsidRPr="005916E1" w:rsidRDefault="00814E08" w:rsidP="001C75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A composição da equipe técnica em relação ao </w:t>
      </w:r>
      <w:r w:rsidR="008166C4" w:rsidRPr="005916E1">
        <w:rPr>
          <w:rFonts w:ascii="Arial" w:hAnsi="Arial" w:cs="Arial"/>
          <w:sz w:val="24"/>
          <w:szCs w:val="24"/>
        </w:rPr>
        <w:t>número</w:t>
      </w:r>
      <w:r w:rsidRPr="005916E1">
        <w:rPr>
          <w:rFonts w:ascii="Arial" w:hAnsi="Arial" w:cs="Arial"/>
          <w:sz w:val="24"/>
          <w:szCs w:val="24"/>
        </w:rPr>
        <w:t xml:space="preserve"> de sujeitos atendimento</w:t>
      </w:r>
      <w:r w:rsidR="001C7538" w:rsidRPr="005916E1">
        <w:rPr>
          <w:rFonts w:ascii="Arial" w:hAnsi="Arial" w:cs="Arial"/>
          <w:sz w:val="24"/>
          <w:szCs w:val="24"/>
        </w:rPr>
        <w:t>s</w:t>
      </w:r>
      <w:r w:rsidRPr="005916E1">
        <w:rPr>
          <w:rFonts w:ascii="Arial" w:hAnsi="Arial" w:cs="Arial"/>
          <w:sz w:val="24"/>
          <w:szCs w:val="24"/>
        </w:rPr>
        <w:t xml:space="preserve">, a presença de profissões que tem muito a contribuir </w:t>
      </w:r>
      <w:r w:rsidR="00DB0F37" w:rsidRPr="005916E1">
        <w:rPr>
          <w:rFonts w:ascii="Arial" w:hAnsi="Arial" w:cs="Arial"/>
          <w:sz w:val="24"/>
          <w:szCs w:val="24"/>
        </w:rPr>
        <w:t>trabalho Técnico Social</w:t>
      </w:r>
      <w:r w:rsidRPr="005916E1">
        <w:rPr>
          <w:rFonts w:ascii="Arial" w:hAnsi="Arial" w:cs="Arial"/>
          <w:sz w:val="24"/>
          <w:szCs w:val="24"/>
        </w:rPr>
        <w:t xml:space="preserve">, a distância física do equipamento em relação as orientação </w:t>
      </w:r>
      <w:proofErr w:type="gramStart"/>
      <w:r w:rsidRPr="005916E1">
        <w:rPr>
          <w:rFonts w:ascii="Arial" w:hAnsi="Arial" w:cs="Arial"/>
          <w:sz w:val="24"/>
          <w:szCs w:val="24"/>
        </w:rPr>
        <w:t>do ECA</w:t>
      </w:r>
      <w:proofErr w:type="gramEnd"/>
      <w:r w:rsidRPr="005916E1">
        <w:rPr>
          <w:rFonts w:ascii="Arial" w:hAnsi="Arial" w:cs="Arial"/>
          <w:sz w:val="24"/>
          <w:szCs w:val="24"/>
        </w:rPr>
        <w:t xml:space="preserve"> e demais normativas </w:t>
      </w:r>
      <w:r w:rsidR="00795A05" w:rsidRPr="005916E1">
        <w:rPr>
          <w:rFonts w:ascii="Arial" w:hAnsi="Arial" w:cs="Arial"/>
          <w:sz w:val="24"/>
          <w:szCs w:val="24"/>
        </w:rPr>
        <w:t>propicia desafios para</w:t>
      </w:r>
      <w:r w:rsidRPr="005916E1">
        <w:rPr>
          <w:rFonts w:ascii="Arial" w:hAnsi="Arial" w:cs="Arial"/>
          <w:sz w:val="24"/>
          <w:szCs w:val="24"/>
        </w:rPr>
        <w:t xml:space="preserve"> convivência familiar e comunitária</w:t>
      </w:r>
      <w:r w:rsidR="00DB0F37" w:rsidRPr="005916E1">
        <w:rPr>
          <w:rFonts w:ascii="Arial" w:hAnsi="Arial" w:cs="Arial"/>
          <w:sz w:val="24"/>
          <w:szCs w:val="24"/>
        </w:rPr>
        <w:t>, pois dificultas o deslocamento das famílias</w:t>
      </w:r>
      <w:r w:rsidRPr="005916E1">
        <w:rPr>
          <w:rFonts w:ascii="Arial" w:hAnsi="Arial" w:cs="Arial"/>
          <w:sz w:val="24"/>
          <w:szCs w:val="24"/>
        </w:rPr>
        <w:t>. Inquietações que os pesquisadores levantam e</w:t>
      </w:r>
      <w:r w:rsidR="00795A05" w:rsidRPr="005916E1">
        <w:rPr>
          <w:rFonts w:ascii="Arial" w:hAnsi="Arial" w:cs="Arial"/>
          <w:sz w:val="24"/>
          <w:szCs w:val="24"/>
        </w:rPr>
        <w:t xml:space="preserve">m razão dos números de crianças </w:t>
      </w:r>
      <w:r w:rsidRPr="005916E1">
        <w:rPr>
          <w:rFonts w:ascii="Arial" w:hAnsi="Arial" w:cs="Arial"/>
          <w:sz w:val="24"/>
          <w:szCs w:val="24"/>
        </w:rPr>
        <w:t>que ai</w:t>
      </w:r>
      <w:r w:rsidR="001C7538" w:rsidRPr="005916E1">
        <w:rPr>
          <w:rFonts w:ascii="Arial" w:hAnsi="Arial" w:cs="Arial"/>
          <w:sz w:val="24"/>
          <w:szCs w:val="24"/>
        </w:rPr>
        <w:t>nda passam a conviver no espaço, nú</w:t>
      </w:r>
      <w:r w:rsidRPr="005916E1">
        <w:rPr>
          <w:rFonts w:ascii="Arial" w:hAnsi="Arial" w:cs="Arial"/>
          <w:sz w:val="24"/>
          <w:szCs w:val="24"/>
        </w:rPr>
        <w:t>mero a</w:t>
      </w:r>
      <w:r w:rsidR="00DB0F37" w:rsidRPr="005916E1">
        <w:rPr>
          <w:rFonts w:ascii="Arial" w:hAnsi="Arial" w:cs="Arial"/>
          <w:sz w:val="24"/>
          <w:szCs w:val="24"/>
        </w:rPr>
        <w:t xml:space="preserve">cima do definido </w:t>
      </w:r>
      <w:proofErr w:type="gramStart"/>
      <w:r w:rsidR="00DB0F37" w:rsidRPr="005916E1">
        <w:rPr>
          <w:rFonts w:ascii="Arial" w:hAnsi="Arial" w:cs="Arial"/>
          <w:sz w:val="24"/>
          <w:szCs w:val="24"/>
        </w:rPr>
        <w:t>pela Orientações</w:t>
      </w:r>
      <w:proofErr w:type="gramEnd"/>
      <w:r w:rsidR="00DB0F37" w:rsidRPr="005916E1">
        <w:rPr>
          <w:rFonts w:ascii="Arial" w:hAnsi="Arial" w:cs="Arial"/>
          <w:sz w:val="24"/>
          <w:szCs w:val="24"/>
        </w:rPr>
        <w:t xml:space="preserve"> Técnicas: Serviços de Acolhimento para Crianças e Adolescentes, Brasília, Junho de 2009 (</w:t>
      </w:r>
      <w:r w:rsidR="003503BD" w:rsidRPr="005916E1">
        <w:rPr>
          <w:rFonts w:ascii="Arial" w:hAnsi="Arial" w:cs="Arial"/>
          <w:sz w:val="24"/>
          <w:szCs w:val="24"/>
        </w:rPr>
        <w:t>Brasil, 2009</w:t>
      </w:r>
      <w:r w:rsidR="00DB0F37" w:rsidRPr="005916E1">
        <w:rPr>
          <w:rFonts w:ascii="Arial" w:hAnsi="Arial" w:cs="Arial"/>
          <w:sz w:val="24"/>
          <w:szCs w:val="24"/>
        </w:rPr>
        <w:t xml:space="preserve">) e a </w:t>
      </w:r>
      <w:r w:rsidR="003503BD" w:rsidRPr="005916E1">
        <w:rPr>
          <w:rFonts w:ascii="Arial" w:hAnsi="Arial" w:cs="Arial"/>
          <w:sz w:val="24"/>
          <w:szCs w:val="24"/>
        </w:rPr>
        <w:t>Tipificação</w:t>
      </w:r>
      <w:r w:rsidR="00DB0F37" w:rsidRPr="005916E1">
        <w:rPr>
          <w:rFonts w:ascii="Arial" w:hAnsi="Arial" w:cs="Arial"/>
          <w:sz w:val="24"/>
          <w:szCs w:val="24"/>
        </w:rPr>
        <w:t xml:space="preserve"> Nacional de Serviços </w:t>
      </w:r>
      <w:proofErr w:type="spellStart"/>
      <w:r w:rsidR="00DB0F37" w:rsidRPr="005916E1">
        <w:rPr>
          <w:rFonts w:ascii="Arial" w:hAnsi="Arial" w:cs="Arial"/>
          <w:sz w:val="24"/>
          <w:szCs w:val="24"/>
        </w:rPr>
        <w:t>Socioassistencias</w:t>
      </w:r>
      <w:proofErr w:type="spellEnd"/>
      <w:r w:rsidR="00DB0F37" w:rsidRPr="005916E1">
        <w:rPr>
          <w:rFonts w:ascii="Arial" w:hAnsi="Arial" w:cs="Arial"/>
          <w:sz w:val="24"/>
          <w:szCs w:val="24"/>
        </w:rPr>
        <w:t xml:space="preserve"> </w:t>
      </w:r>
      <w:r w:rsidR="003503BD" w:rsidRPr="005916E1">
        <w:rPr>
          <w:rFonts w:ascii="Arial" w:hAnsi="Arial" w:cs="Arial"/>
          <w:sz w:val="24"/>
          <w:szCs w:val="24"/>
        </w:rPr>
        <w:t>Resolução</w:t>
      </w:r>
      <w:r w:rsidR="00DB0F37" w:rsidRPr="005916E1">
        <w:rPr>
          <w:rFonts w:ascii="Arial" w:hAnsi="Arial" w:cs="Arial"/>
          <w:sz w:val="24"/>
          <w:szCs w:val="24"/>
        </w:rPr>
        <w:t xml:space="preserve"> 109 do CNAS, </w:t>
      </w:r>
      <w:r w:rsidR="003503BD" w:rsidRPr="005916E1">
        <w:rPr>
          <w:rFonts w:ascii="Arial" w:hAnsi="Arial" w:cs="Arial"/>
          <w:sz w:val="24"/>
          <w:szCs w:val="24"/>
        </w:rPr>
        <w:t xml:space="preserve">(BRASIL </w:t>
      </w:r>
      <w:r w:rsidR="00DB0F37" w:rsidRPr="005916E1">
        <w:rPr>
          <w:rFonts w:ascii="Arial" w:hAnsi="Arial" w:cs="Arial"/>
          <w:sz w:val="24"/>
          <w:szCs w:val="24"/>
        </w:rPr>
        <w:t>2009</w:t>
      </w:r>
      <w:r w:rsidR="003503BD" w:rsidRPr="005916E1">
        <w:rPr>
          <w:rFonts w:ascii="Arial" w:hAnsi="Arial" w:cs="Arial"/>
          <w:sz w:val="24"/>
          <w:szCs w:val="24"/>
        </w:rPr>
        <w:t>)</w:t>
      </w:r>
      <w:r w:rsidRPr="005916E1">
        <w:rPr>
          <w:rFonts w:ascii="Arial" w:hAnsi="Arial" w:cs="Arial"/>
          <w:sz w:val="24"/>
          <w:szCs w:val="24"/>
        </w:rPr>
        <w:t xml:space="preserve"> para </w:t>
      </w:r>
      <w:r w:rsidR="001C7538" w:rsidRPr="005916E1">
        <w:rPr>
          <w:rFonts w:ascii="Arial" w:hAnsi="Arial" w:cs="Arial"/>
          <w:sz w:val="24"/>
          <w:szCs w:val="24"/>
        </w:rPr>
        <w:t xml:space="preserve">um programa </w:t>
      </w:r>
      <w:r w:rsidRPr="005916E1">
        <w:rPr>
          <w:rFonts w:ascii="Arial" w:hAnsi="Arial" w:cs="Arial"/>
          <w:sz w:val="24"/>
          <w:szCs w:val="24"/>
        </w:rPr>
        <w:t>de Abrigo Institucional e a concentração no mesmo espaço de grupo de 50 ou mais indivíduos prejudicando a possibilidade de construção da individualidade e a autonomia. Afirmações estas que só se comprovaria no estudo amostral de sujeitos egressos da unidade e a sua vivencia hoje na sociedade.</w:t>
      </w:r>
    </w:p>
    <w:p w14:paraId="610183DD" w14:textId="4328A5E2" w:rsidR="00814E08" w:rsidRPr="005916E1" w:rsidRDefault="00814E08" w:rsidP="001C753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16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Situação está em que </w:t>
      </w:r>
      <w:r w:rsidR="00075B49" w:rsidRPr="005916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Estado,</w:t>
      </w:r>
      <w:r w:rsidRPr="005916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ausência ou diretamente</w:t>
      </w:r>
      <w:r w:rsidR="00075B49" w:rsidRPr="005916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5916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viola o direito a convivência familiar e comuni</w:t>
      </w:r>
      <w:r w:rsidR="00075B49" w:rsidRPr="005916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tária de crianças e adolescente. Neste caso a vitima é </w:t>
      </w:r>
      <w:r w:rsidRPr="005916E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submetida a uma “medida de proteção” que na maioria das vezes é restritiva, pois os retira de territórios e vivencias já estabelecida e as isola, provocando rompimentos significativos na sua construção da personalidade e autonomia, tudo em nome do “melhor para a criança” e a “salvação das famílias” de origem.</w:t>
      </w:r>
    </w:p>
    <w:p w14:paraId="122C92B9" w14:textId="77777777" w:rsidR="00814E08" w:rsidRPr="005916E1" w:rsidRDefault="00814E08" w:rsidP="001C75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O perfil socioeconômico e cultural desses sujeitos atendidos explicitamente apresentados podem nos levar a questionar os motivos, o tempo de permanência de longa duração e ao descumprimento dos princípios do Acolhimento, conforme o ECA, do esforço da convivência familiar e comunitária com os seus familiares e comunidade para a perspectiva de retorno não observados nas atividades planejadas e executadas pela equipe.</w:t>
      </w:r>
    </w:p>
    <w:p w14:paraId="168F67C1" w14:textId="1B1A6993" w:rsidR="00814E08" w:rsidRPr="005916E1" w:rsidRDefault="00814E08" w:rsidP="005916E1">
      <w:pPr>
        <w:spacing w:before="240" w:line="240" w:lineRule="auto"/>
        <w:jc w:val="both"/>
        <w:rPr>
          <w:rFonts w:ascii="Arial" w:hAnsi="Arial" w:cs="Arial"/>
        </w:rPr>
      </w:pPr>
    </w:p>
    <w:p w14:paraId="168C10F6" w14:textId="77777777" w:rsidR="00814E08" w:rsidRPr="005916E1" w:rsidRDefault="00814E08" w:rsidP="005916E1">
      <w:pPr>
        <w:spacing w:before="240" w:line="240" w:lineRule="auto"/>
        <w:jc w:val="both"/>
        <w:rPr>
          <w:rFonts w:ascii="Arial" w:hAnsi="Arial" w:cs="Arial"/>
          <w:b/>
        </w:rPr>
      </w:pPr>
      <w:r w:rsidRPr="005916E1">
        <w:rPr>
          <w:rFonts w:ascii="Arial" w:hAnsi="Arial" w:cs="Arial"/>
          <w:b/>
        </w:rPr>
        <w:t>REFERENCIAS</w:t>
      </w:r>
    </w:p>
    <w:p w14:paraId="1673698A" w14:textId="77777777" w:rsidR="00814E08" w:rsidRPr="005916E1" w:rsidRDefault="00814E08" w:rsidP="005916E1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64A48123" w14:textId="77777777" w:rsidR="00814E08" w:rsidRPr="005916E1" w:rsidRDefault="00814E08" w:rsidP="005916E1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lastRenderedPageBreak/>
        <w:t xml:space="preserve">CHIZZOTTI, A. (2006). </w:t>
      </w:r>
      <w:r w:rsidRPr="005916E1">
        <w:rPr>
          <w:rFonts w:ascii="Arial" w:hAnsi="Arial" w:cs="Arial"/>
          <w:b/>
          <w:sz w:val="24"/>
          <w:szCs w:val="24"/>
        </w:rPr>
        <w:t>Pesquisa em ciências humanas e sociais</w:t>
      </w:r>
      <w:r w:rsidRPr="005916E1">
        <w:rPr>
          <w:rFonts w:ascii="Arial" w:hAnsi="Arial" w:cs="Arial"/>
          <w:sz w:val="24"/>
          <w:szCs w:val="24"/>
        </w:rPr>
        <w:t xml:space="preserve"> (8a ed.). São Paulo: Cortez.</w:t>
      </w:r>
    </w:p>
    <w:p w14:paraId="15FB09CA" w14:textId="77777777" w:rsidR="00814E08" w:rsidRPr="005916E1" w:rsidRDefault="00814E08" w:rsidP="005916E1">
      <w:pPr>
        <w:spacing w:before="24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916E1">
        <w:rPr>
          <w:rFonts w:ascii="Arial" w:hAnsi="Arial" w:cs="Arial"/>
          <w:sz w:val="24"/>
          <w:szCs w:val="24"/>
        </w:rPr>
        <w:t xml:space="preserve">BARDIN, L. (2006). </w:t>
      </w:r>
      <w:r w:rsidRPr="005916E1">
        <w:rPr>
          <w:rFonts w:ascii="Arial" w:hAnsi="Arial" w:cs="Arial"/>
          <w:b/>
          <w:sz w:val="24"/>
          <w:szCs w:val="24"/>
        </w:rPr>
        <w:t>Análise de conteúdo</w:t>
      </w:r>
      <w:r w:rsidRPr="005916E1">
        <w:rPr>
          <w:rFonts w:ascii="Arial" w:hAnsi="Arial" w:cs="Arial"/>
          <w:sz w:val="24"/>
          <w:szCs w:val="24"/>
        </w:rPr>
        <w:t xml:space="preserve"> (L. de A. Rego &amp; A. Pinheiro, </w:t>
      </w:r>
      <w:proofErr w:type="spellStart"/>
      <w:r w:rsidRPr="005916E1">
        <w:rPr>
          <w:rFonts w:ascii="Arial" w:hAnsi="Arial" w:cs="Arial"/>
          <w:sz w:val="24"/>
          <w:szCs w:val="24"/>
        </w:rPr>
        <w:t>Trads</w:t>
      </w:r>
      <w:proofErr w:type="spellEnd"/>
      <w:r w:rsidRPr="005916E1">
        <w:rPr>
          <w:rFonts w:ascii="Arial" w:hAnsi="Arial" w:cs="Arial"/>
          <w:sz w:val="24"/>
          <w:szCs w:val="24"/>
        </w:rPr>
        <w:t>.). Lisboa: Edições 70. (Obra original publicada em 1977)</w:t>
      </w:r>
    </w:p>
    <w:p w14:paraId="5AB33757" w14:textId="77777777" w:rsidR="00814E08" w:rsidRPr="005916E1" w:rsidRDefault="00814E08" w:rsidP="005916E1">
      <w:pPr>
        <w:spacing w:before="24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916E1">
        <w:rPr>
          <w:rFonts w:ascii="Arial" w:hAnsi="Arial" w:cs="Arial"/>
          <w:sz w:val="24"/>
          <w:szCs w:val="24"/>
        </w:rPr>
        <w:t xml:space="preserve">MOZZATO Anelise </w:t>
      </w:r>
      <w:proofErr w:type="spellStart"/>
      <w:r w:rsidRPr="005916E1">
        <w:rPr>
          <w:rFonts w:ascii="Arial" w:hAnsi="Arial" w:cs="Arial"/>
          <w:sz w:val="24"/>
          <w:szCs w:val="24"/>
        </w:rPr>
        <w:t>Rebelato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; GRZYBOVSKI </w:t>
      </w:r>
      <w:proofErr w:type="spellStart"/>
      <w:r w:rsidRPr="005916E1">
        <w:rPr>
          <w:rFonts w:ascii="Arial" w:hAnsi="Arial" w:cs="Arial"/>
          <w:sz w:val="24"/>
          <w:szCs w:val="24"/>
        </w:rPr>
        <w:t>Denize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. </w:t>
      </w:r>
      <w:r w:rsidRPr="005916E1">
        <w:rPr>
          <w:rFonts w:ascii="Arial" w:hAnsi="Arial" w:cs="Arial"/>
          <w:b/>
          <w:sz w:val="24"/>
          <w:szCs w:val="24"/>
        </w:rPr>
        <w:t>Análise de Conteúdo como Técnica de Análise de Dados Qualitativos no Campo da Administração</w:t>
      </w:r>
      <w:r w:rsidRPr="005916E1">
        <w:rPr>
          <w:rFonts w:ascii="Arial" w:hAnsi="Arial" w:cs="Arial"/>
          <w:sz w:val="24"/>
          <w:szCs w:val="24"/>
        </w:rPr>
        <w:t xml:space="preserve">: Potencial e Desafios </w:t>
      </w:r>
      <w:hyperlink r:id="rId18" w:history="1">
        <w:r w:rsidRPr="005916E1">
          <w:rPr>
            <w:rStyle w:val="Hyperlink"/>
            <w:rFonts w:ascii="Arial" w:hAnsi="Arial" w:cs="Arial"/>
            <w:sz w:val="24"/>
            <w:szCs w:val="24"/>
          </w:rPr>
          <w:t>http://www.scielo.br/pdf/rac/v15n4/a10v15n4.pdf</w:t>
        </w:r>
      </w:hyperlink>
      <w:r w:rsidRPr="005916E1">
        <w:rPr>
          <w:rFonts w:ascii="Arial" w:hAnsi="Arial" w:cs="Arial"/>
          <w:sz w:val="24"/>
          <w:szCs w:val="24"/>
        </w:rPr>
        <w:t xml:space="preserve"> acesso em 25/11/2016</w:t>
      </w:r>
    </w:p>
    <w:p w14:paraId="285EDDD9" w14:textId="77777777" w:rsidR="00814E08" w:rsidRPr="005916E1" w:rsidRDefault="00814E08" w:rsidP="005916E1">
      <w:pPr>
        <w:spacing w:before="24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916E1">
        <w:rPr>
          <w:rFonts w:ascii="Arial" w:hAnsi="Arial" w:cs="Arial"/>
          <w:sz w:val="24"/>
          <w:szCs w:val="24"/>
        </w:rPr>
        <w:t xml:space="preserve">COSTA. Dorival da; OLIVEIRA. Márcia Terezinha de; </w:t>
      </w:r>
      <w:r w:rsidRPr="005916E1">
        <w:rPr>
          <w:rFonts w:ascii="Arial" w:hAnsi="Arial" w:cs="Arial"/>
          <w:b/>
          <w:sz w:val="24"/>
          <w:szCs w:val="24"/>
        </w:rPr>
        <w:t>Reflexões Técnico-Operativas Sobre a Perícia Social,</w:t>
      </w:r>
      <w:r w:rsidRPr="005916E1">
        <w:rPr>
          <w:rFonts w:ascii="Arial" w:hAnsi="Arial" w:cs="Arial"/>
          <w:sz w:val="24"/>
          <w:szCs w:val="24"/>
        </w:rPr>
        <w:t xml:space="preserve"> in: Instrumentos técnico-operativos no Serviço Social: um debate necessário, Cleide </w:t>
      </w:r>
      <w:proofErr w:type="spellStart"/>
      <w:r w:rsidRPr="005916E1">
        <w:rPr>
          <w:rFonts w:ascii="Arial" w:hAnsi="Arial" w:cs="Arial"/>
          <w:sz w:val="24"/>
          <w:szCs w:val="24"/>
        </w:rPr>
        <w:t>Lavoratti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; Dorival Costa (Org.) Ponta Grossa: Estúdio Texto, 2016. </w:t>
      </w:r>
      <w:hyperlink r:id="rId19" w:history="1">
        <w:r w:rsidRPr="005916E1">
          <w:rPr>
            <w:rStyle w:val="Hyperlink"/>
            <w:rFonts w:ascii="Arial" w:hAnsi="Arial" w:cs="Arial"/>
            <w:sz w:val="24"/>
            <w:szCs w:val="24"/>
          </w:rPr>
          <w:t>http://uepg.br/proex/Documents/Ebooks/INSTRUMENTAIS%20TECNICO-OPERATIVOS%20NO%20SERVICO%20SOCIAL.pdf</w:t>
        </w:r>
      </w:hyperlink>
      <w:r w:rsidRPr="005916E1">
        <w:rPr>
          <w:rFonts w:ascii="Arial" w:hAnsi="Arial" w:cs="Arial"/>
          <w:sz w:val="24"/>
          <w:szCs w:val="24"/>
        </w:rPr>
        <w:t xml:space="preserve"> acesso em 25/11/2016</w:t>
      </w:r>
    </w:p>
    <w:p w14:paraId="5A718E1F" w14:textId="11C0EA2B" w:rsidR="00814E08" w:rsidRPr="005916E1" w:rsidRDefault="00814E08" w:rsidP="005916E1">
      <w:pPr>
        <w:spacing w:before="24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MINISTÉRIO DO DESENVOLVIMENTO SOCIAL E COMBATE À FOME.  Manual de Instruções para Utilização do Prontuário Suas. Brasília, 2014.  </w:t>
      </w:r>
      <w:hyperlink r:id="rId20" w:history="1">
        <w:r w:rsidRPr="005916E1">
          <w:rPr>
            <w:rStyle w:val="Hyperlink"/>
            <w:rFonts w:ascii="Arial" w:hAnsi="Arial" w:cs="Arial"/>
            <w:sz w:val="24"/>
            <w:szCs w:val="24"/>
          </w:rPr>
          <w:t>http://aplicacoes.mds.gov.br/sagi/dicivip_datain/ckfinder/userfiles/files/Manual_Prontuario_SUAS_VERSAO_PRELIMINAR.pdf acesso em 12/08/2017</w:t>
        </w:r>
      </w:hyperlink>
    </w:p>
    <w:p w14:paraId="30E41DBB" w14:textId="65C229A9" w:rsidR="00920A05" w:rsidRPr="005916E1" w:rsidRDefault="00920A05" w:rsidP="005916E1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MINISTÉRIO DO DESENVOLVIMENTO SOCIAL E COMBATE À FOME. Manual de instruções para utilização do prontuário SUAS, Brasília 2017. SUAShttp://www.egma.ma.gov.br/files/2018/04/MANUAL-PRONTU%C3%81RIO-SUAS-2017-1.pdf acesso em 29.09.2018</w:t>
      </w:r>
    </w:p>
    <w:p w14:paraId="64C51BF9" w14:textId="104BE01A" w:rsidR="00D67D09" w:rsidRPr="005916E1" w:rsidRDefault="00BB3D38" w:rsidP="005916E1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b/>
          <w:iCs/>
          <w:color w:val="004559"/>
          <w:sz w:val="24"/>
          <w:szCs w:val="24"/>
          <w:shd w:val="clear" w:color="auto" w:fill="FFFFFF"/>
        </w:rPr>
        <w:t xml:space="preserve">Silva, </w:t>
      </w:r>
      <w:proofErr w:type="spellStart"/>
      <w:r w:rsidRPr="005916E1">
        <w:rPr>
          <w:rFonts w:ascii="Arial" w:hAnsi="Arial" w:cs="Arial"/>
          <w:iCs/>
          <w:color w:val="004559"/>
          <w:sz w:val="24"/>
          <w:szCs w:val="24"/>
          <w:shd w:val="clear" w:color="auto" w:fill="FFFFFF"/>
        </w:rPr>
        <w:t>Enid</w:t>
      </w:r>
      <w:proofErr w:type="spellEnd"/>
      <w:r w:rsidRPr="005916E1">
        <w:rPr>
          <w:rFonts w:ascii="Arial" w:hAnsi="Arial" w:cs="Arial"/>
          <w:iCs/>
          <w:color w:val="004559"/>
          <w:sz w:val="24"/>
          <w:szCs w:val="24"/>
          <w:shd w:val="clear" w:color="auto" w:fill="FFFFFF"/>
        </w:rPr>
        <w:t xml:space="preserve"> Rocha Andrade </w:t>
      </w:r>
      <w:proofErr w:type="gramStart"/>
      <w:r w:rsidRPr="005916E1">
        <w:rPr>
          <w:rFonts w:ascii="Arial" w:hAnsi="Arial" w:cs="Arial"/>
          <w:iCs/>
          <w:color w:val="004559"/>
          <w:sz w:val="24"/>
          <w:szCs w:val="24"/>
          <w:shd w:val="clear" w:color="auto" w:fill="FFFFFF"/>
        </w:rPr>
        <w:t>da.</w:t>
      </w:r>
      <w:proofErr w:type="gramEnd"/>
      <w:r w:rsidRPr="005916E1">
        <w:rPr>
          <w:rFonts w:ascii="Arial" w:hAnsi="Arial" w:cs="Arial"/>
          <w:iCs/>
          <w:color w:val="004559"/>
          <w:sz w:val="24"/>
          <w:szCs w:val="24"/>
          <w:shd w:val="clear" w:color="auto" w:fill="FFFFFF"/>
        </w:rPr>
        <w:t xml:space="preserve"> (coord.) </w:t>
      </w:r>
      <w:r w:rsidRPr="005916E1">
        <w:rPr>
          <w:rStyle w:val="tituloartigo"/>
          <w:rFonts w:ascii="Arial" w:hAnsi="Arial" w:cs="Arial"/>
          <w:b/>
          <w:bCs/>
          <w:color w:val="004559"/>
          <w:sz w:val="24"/>
          <w:szCs w:val="24"/>
          <w:shd w:val="clear" w:color="auto" w:fill="FFFFFF"/>
        </w:rPr>
        <w:t>O Direito à Convivência Familiar e Comunitária: os abrigos para crianças e adolescentes no Brasil</w:t>
      </w:r>
      <w:r w:rsidRPr="005916E1">
        <w:rPr>
          <w:rFonts w:ascii="Arial" w:hAnsi="Arial" w:cs="Arial"/>
          <w:sz w:val="24"/>
          <w:szCs w:val="24"/>
        </w:rPr>
        <w:t xml:space="preserve"> </w:t>
      </w:r>
      <w:r w:rsidR="00D67D09" w:rsidRPr="005916E1">
        <w:rPr>
          <w:rFonts w:ascii="Arial" w:hAnsi="Arial" w:cs="Arial"/>
          <w:sz w:val="24"/>
          <w:szCs w:val="24"/>
        </w:rPr>
        <w:t>O perfil da criança e do adolescente nos</w:t>
      </w:r>
      <w:r w:rsidRPr="005916E1">
        <w:rPr>
          <w:rFonts w:ascii="Arial" w:hAnsi="Arial" w:cs="Arial"/>
          <w:sz w:val="24"/>
          <w:szCs w:val="24"/>
        </w:rPr>
        <w:t xml:space="preserve"> abrigos pesquisados CAPÍTULO 2. </w:t>
      </w:r>
      <w:r w:rsidRPr="005916E1">
        <w:rPr>
          <w:rFonts w:ascii="Arial" w:hAnsi="Arial" w:cs="Arial"/>
          <w:iCs/>
          <w:color w:val="004559"/>
          <w:sz w:val="24"/>
          <w:szCs w:val="24"/>
          <w:shd w:val="clear" w:color="auto" w:fill="FFFFFF"/>
        </w:rPr>
        <w:t>Brasília, 2004</w:t>
      </w:r>
      <w:r w:rsidRPr="005916E1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4719E0" w:rsidRPr="005916E1">
          <w:rPr>
            <w:rStyle w:val="Hyperlink"/>
            <w:rFonts w:ascii="Arial" w:hAnsi="Arial" w:cs="Arial"/>
            <w:sz w:val="24"/>
            <w:szCs w:val="24"/>
          </w:rPr>
          <w:t>http://www.ipea.gov.br/portal/images/stories/PDFs/livros/capit2.pdf acesso em 29.09.2018</w:t>
        </w:r>
      </w:hyperlink>
    </w:p>
    <w:p w14:paraId="74C60058" w14:textId="14CAEE00" w:rsidR="004719E0" w:rsidRPr="005916E1" w:rsidRDefault="004719E0" w:rsidP="005916E1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b/>
          <w:sz w:val="24"/>
          <w:szCs w:val="24"/>
        </w:rPr>
        <w:t>COSTA</w:t>
      </w:r>
      <w:r w:rsidRPr="005916E1">
        <w:rPr>
          <w:rFonts w:ascii="Arial" w:hAnsi="Arial" w:cs="Arial"/>
          <w:sz w:val="24"/>
          <w:szCs w:val="24"/>
        </w:rPr>
        <w:t xml:space="preserve"> Dorival da. </w:t>
      </w:r>
      <w:r w:rsidRPr="005916E1">
        <w:rPr>
          <w:rFonts w:ascii="Arial" w:hAnsi="Arial" w:cs="Arial"/>
          <w:b/>
          <w:sz w:val="24"/>
          <w:szCs w:val="24"/>
        </w:rPr>
        <w:t>SALCEDO</w:t>
      </w:r>
      <w:r w:rsidRPr="005916E1">
        <w:rPr>
          <w:rFonts w:ascii="Arial" w:hAnsi="Arial" w:cs="Arial"/>
          <w:sz w:val="24"/>
          <w:szCs w:val="24"/>
        </w:rPr>
        <w:t xml:space="preserve"> Eliana Arantes Bueno, </w:t>
      </w:r>
      <w:r w:rsidRPr="005916E1">
        <w:rPr>
          <w:rFonts w:ascii="Arial" w:hAnsi="Arial" w:cs="Arial"/>
          <w:b/>
          <w:sz w:val="24"/>
          <w:szCs w:val="24"/>
        </w:rPr>
        <w:t xml:space="preserve">LAZZARINI. </w:t>
      </w:r>
      <w:r w:rsidRPr="005916E1">
        <w:rPr>
          <w:rFonts w:ascii="Arial" w:hAnsi="Arial" w:cs="Arial"/>
          <w:sz w:val="24"/>
          <w:szCs w:val="24"/>
        </w:rPr>
        <w:t>Valtenir</w:t>
      </w:r>
      <w:proofErr w:type="gramStart"/>
      <w:r w:rsidRPr="005916E1">
        <w:rPr>
          <w:rFonts w:ascii="Arial" w:hAnsi="Arial" w:cs="Arial"/>
          <w:sz w:val="24"/>
          <w:szCs w:val="24"/>
        </w:rPr>
        <w:t>,.</w:t>
      </w:r>
      <w:proofErr w:type="gramEnd"/>
      <w:r w:rsidRPr="005916E1">
        <w:rPr>
          <w:rFonts w:ascii="Arial" w:hAnsi="Arial" w:cs="Arial"/>
          <w:sz w:val="24"/>
          <w:szCs w:val="24"/>
        </w:rPr>
        <w:t xml:space="preserve"> </w:t>
      </w:r>
      <w:r w:rsidRPr="005916E1">
        <w:rPr>
          <w:rFonts w:ascii="Arial" w:hAnsi="Arial" w:cs="Arial"/>
          <w:b/>
          <w:sz w:val="24"/>
          <w:szCs w:val="24"/>
        </w:rPr>
        <w:t xml:space="preserve">Acolhimento institucional no Paraná: desvendando a </w:t>
      </w:r>
      <w:proofErr w:type="gramStart"/>
      <w:r w:rsidRPr="005916E1">
        <w:rPr>
          <w:rFonts w:ascii="Arial" w:hAnsi="Arial" w:cs="Arial"/>
          <w:b/>
          <w:sz w:val="24"/>
          <w:szCs w:val="24"/>
        </w:rPr>
        <w:t>realidade</w:t>
      </w:r>
      <w:r w:rsidRPr="005916E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916E1">
        <w:rPr>
          <w:rFonts w:ascii="Arial" w:hAnsi="Arial" w:cs="Arial"/>
          <w:sz w:val="24"/>
          <w:szCs w:val="24"/>
        </w:rPr>
        <w:t xml:space="preserve"> relatório executivo /; coordenação de Valtenir Lazzarini. </w:t>
      </w:r>
      <w:proofErr w:type="gramStart"/>
      <w:r w:rsidRPr="005916E1">
        <w:rPr>
          <w:rFonts w:ascii="Arial" w:hAnsi="Arial" w:cs="Arial"/>
          <w:sz w:val="24"/>
          <w:szCs w:val="24"/>
        </w:rPr>
        <w:t>Curitiba :</w:t>
      </w:r>
      <w:proofErr w:type="gramEnd"/>
      <w:r w:rsidRPr="005916E1">
        <w:rPr>
          <w:rFonts w:ascii="Arial" w:hAnsi="Arial" w:cs="Arial"/>
          <w:sz w:val="24"/>
          <w:szCs w:val="24"/>
        </w:rPr>
        <w:t xml:space="preserve"> SETP/CEDCA, 2007. </w:t>
      </w:r>
      <w:hyperlink r:id="rId22" w:history="1">
        <w:r w:rsidR="00DB0F37" w:rsidRPr="005916E1">
          <w:rPr>
            <w:rStyle w:val="Hyperlink"/>
            <w:rFonts w:ascii="Arial" w:hAnsi="Arial" w:cs="Arial"/>
            <w:sz w:val="24"/>
            <w:szCs w:val="24"/>
          </w:rPr>
          <w:t>file:///C:/Users/HP/Downloads/dirigentes_livrocompleto%20(2).pdf</w:t>
        </w:r>
      </w:hyperlink>
    </w:p>
    <w:p w14:paraId="095BB35B" w14:textId="3A0597AA" w:rsidR="00DB0F37" w:rsidRPr="005916E1" w:rsidRDefault="003503BD" w:rsidP="005916E1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>BRASIL.</w:t>
      </w:r>
      <w:proofErr w:type="gramStart"/>
      <w:r w:rsidRPr="005916E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916E1">
        <w:rPr>
          <w:rFonts w:ascii="Arial" w:hAnsi="Arial" w:cs="Arial"/>
          <w:sz w:val="24"/>
          <w:szCs w:val="24"/>
        </w:rPr>
        <w:t>Orientações Técnicas: Serviços de Acolhimento para Crianças e Adolescentes, Brasília, Junho de 2009 (CNAS e CONANDA)</w:t>
      </w:r>
    </w:p>
    <w:p w14:paraId="4FE401EB" w14:textId="7A4DC965" w:rsidR="003503BD" w:rsidRPr="005916E1" w:rsidRDefault="003503BD" w:rsidP="005916E1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sz w:val="24"/>
          <w:szCs w:val="24"/>
        </w:rPr>
        <w:t xml:space="preserve">BRASIL, Resolução nº 109, de 11 de novembro de 2009. </w:t>
      </w:r>
      <w:r w:rsidRPr="005916E1">
        <w:rPr>
          <w:rFonts w:ascii="Arial" w:hAnsi="Arial" w:cs="Arial"/>
          <w:b/>
          <w:sz w:val="24"/>
          <w:szCs w:val="24"/>
        </w:rPr>
        <w:t xml:space="preserve">Tipificação Nacional de Serviços </w:t>
      </w:r>
      <w:proofErr w:type="spellStart"/>
      <w:r w:rsidRPr="005916E1">
        <w:rPr>
          <w:rFonts w:ascii="Arial" w:hAnsi="Arial" w:cs="Arial"/>
          <w:b/>
          <w:sz w:val="24"/>
          <w:szCs w:val="24"/>
        </w:rPr>
        <w:t>Socioassistencial</w:t>
      </w:r>
      <w:proofErr w:type="spellEnd"/>
      <w:r w:rsidRPr="005916E1">
        <w:rPr>
          <w:rFonts w:ascii="Arial" w:hAnsi="Arial" w:cs="Arial"/>
          <w:b/>
          <w:sz w:val="24"/>
          <w:szCs w:val="24"/>
        </w:rPr>
        <w:t xml:space="preserve"> </w:t>
      </w:r>
      <w:hyperlink r:id="rId23" w:history="1">
        <w:r w:rsidRPr="005916E1">
          <w:rPr>
            <w:rStyle w:val="Hyperlink"/>
            <w:rFonts w:ascii="Arial" w:hAnsi="Arial" w:cs="Arial"/>
            <w:sz w:val="24"/>
            <w:szCs w:val="24"/>
          </w:rPr>
          <w:t>file:///C:/Users/HP/Downloads/Legisla%C3%A7%C3%A3o_Resolu%C3%A7%C3%A3o%20CNAS%20109.2009%20(2).pdf</w:t>
        </w:r>
      </w:hyperlink>
      <w:r w:rsidRPr="005916E1">
        <w:rPr>
          <w:rFonts w:ascii="Arial" w:hAnsi="Arial" w:cs="Arial"/>
          <w:sz w:val="24"/>
          <w:szCs w:val="24"/>
        </w:rPr>
        <w:t xml:space="preserve">, acesso em </w:t>
      </w:r>
      <w:proofErr w:type="gramStart"/>
      <w:r w:rsidRPr="005916E1">
        <w:rPr>
          <w:rFonts w:ascii="Arial" w:hAnsi="Arial" w:cs="Arial"/>
          <w:sz w:val="24"/>
          <w:szCs w:val="24"/>
        </w:rPr>
        <w:t>29.09.2018</w:t>
      </w:r>
      <w:proofErr w:type="gramEnd"/>
    </w:p>
    <w:p w14:paraId="06813598" w14:textId="77777777" w:rsidR="005916E1" w:rsidRDefault="00360AAA" w:rsidP="005916E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hAnsi="Arial" w:cs="Arial"/>
          <w:b/>
          <w:sz w:val="24"/>
          <w:szCs w:val="24"/>
        </w:rPr>
        <w:t>MINISTÉRIO DO DESENVOLVIMENTO SOCIAL E COMBATE À FOME</w:t>
      </w:r>
      <w:r w:rsidRPr="005916E1">
        <w:rPr>
          <w:rFonts w:ascii="Arial" w:hAnsi="Arial" w:cs="Arial"/>
          <w:sz w:val="24"/>
          <w:szCs w:val="24"/>
        </w:rPr>
        <w:t xml:space="preserve"> (MDS) SECRETARIA NACIONAL DE ASSISTÊNCIA SOCIAL Levantamento Nacional das Crianças e Adolescentes em Serviços de Acolhimento Fundação Oswaldo Cruz</w:t>
      </w:r>
      <w:proofErr w:type="gramStart"/>
      <w:r w:rsidRPr="005916E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916E1">
        <w:rPr>
          <w:rFonts w:ascii="Arial" w:hAnsi="Arial" w:cs="Arial"/>
          <w:sz w:val="24"/>
          <w:szCs w:val="24"/>
        </w:rPr>
        <w:t xml:space="preserve">Fiocruz Centro </w:t>
      </w:r>
      <w:proofErr w:type="spellStart"/>
      <w:r w:rsidRPr="005916E1">
        <w:rPr>
          <w:rFonts w:ascii="Arial" w:hAnsi="Arial" w:cs="Arial"/>
          <w:sz w:val="24"/>
          <w:szCs w:val="24"/>
        </w:rPr>
        <w:t>Latino+Americano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 de Estudo de Violência e Saúde Jorge </w:t>
      </w:r>
      <w:proofErr w:type="spellStart"/>
      <w:r w:rsidRPr="005916E1">
        <w:rPr>
          <w:rFonts w:ascii="Arial" w:hAnsi="Arial" w:cs="Arial"/>
          <w:sz w:val="24"/>
          <w:szCs w:val="24"/>
        </w:rPr>
        <w:t>Careli</w:t>
      </w:r>
      <w:proofErr w:type="spellEnd"/>
      <w:r w:rsidRPr="005916E1">
        <w:rPr>
          <w:rFonts w:ascii="Arial" w:hAnsi="Arial" w:cs="Arial"/>
          <w:sz w:val="24"/>
          <w:szCs w:val="24"/>
        </w:rPr>
        <w:t xml:space="preserve"> + CLAVES Secretaria Nacional de Assistência Social = SNAS/MD, </w:t>
      </w:r>
      <w:hyperlink r:id="rId24" w:history="1">
        <w:r w:rsidRPr="005916E1">
          <w:rPr>
            <w:rFonts w:ascii="Arial" w:hAnsi="Arial" w:cs="Arial"/>
            <w:color w:val="0000FF"/>
            <w:sz w:val="24"/>
            <w:szCs w:val="24"/>
            <w:u w:val="single"/>
          </w:rPr>
          <w:t>https://static1.squarespace.com/static/56b10ce8746fb97c2d267b79/t/56b4f6f38a65e204ee2647ab/1454700286830/levantamento_nacional_das_criancas+e+adolescentes_em_servicos_de_acolhimento.pdf</w:t>
        </w:r>
      </w:hyperlink>
      <w:r w:rsidRPr="005916E1">
        <w:rPr>
          <w:rFonts w:ascii="Arial" w:hAnsi="Arial" w:cs="Arial"/>
          <w:sz w:val="24"/>
          <w:szCs w:val="24"/>
        </w:rPr>
        <w:t xml:space="preserve"> acesso em 28/07/2019.</w:t>
      </w:r>
    </w:p>
    <w:p w14:paraId="22C1F497" w14:textId="25F1CE0E" w:rsidR="00360AAA" w:rsidRPr="005916E1" w:rsidRDefault="002D5F42" w:rsidP="005916E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916E1">
        <w:rPr>
          <w:rFonts w:ascii="Arial" w:eastAsia="Times New Roman" w:hAnsi="Arial" w:cs="Arial"/>
          <w:sz w:val="24"/>
          <w:szCs w:val="24"/>
          <w:lang w:eastAsia="pt-BR"/>
        </w:rPr>
        <w:t>SOUSA Walter Gomes de</w:t>
      </w:r>
      <w:proofErr w:type="gramStart"/>
      <w:r w:rsidRPr="005916E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5916E1">
        <w:rPr>
          <w:rFonts w:ascii="Arial" w:hAnsi="Arial" w:cs="Arial"/>
          <w:sz w:val="24"/>
          <w:szCs w:val="24"/>
          <w:shd w:val="clear" w:color="auto" w:fill="EAEAEA"/>
        </w:rPr>
        <w:t xml:space="preserve">Tribunal de Justiça do Distrito Federal e dos Territórios, site oficial, </w:t>
      </w:r>
      <w:r w:rsidRPr="005916E1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Adoção de irmãos: desafios e possibilidades. </w:t>
      </w:r>
      <w:hyperlink r:id="rId25" w:history="1">
        <w:r w:rsidRPr="005916E1">
          <w:rPr>
            <w:rFonts w:ascii="Arial" w:hAnsi="Arial" w:cs="Arial"/>
            <w:sz w:val="24"/>
            <w:szCs w:val="24"/>
            <w:u w:val="single"/>
          </w:rPr>
          <w:t>https://www.tjdft.jus.br/institucional/imprensa/artigos-discursos-e-entrevistas/artigos/2018/adocao-de-irmaos-desafios-e-possibilidades</w:t>
        </w:r>
      </w:hyperlink>
      <w:r w:rsidRPr="005916E1">
        <w:rPr>
          <w:rFonts w:ascii="Arial" w:hAnsi="Arial" w:cs="Arial"/>
          <w:sz w:val="24"/>
          <w:szCs w:val="24"/>
        </w:rPr>
        <w:t xml:space="preserve"> </w:t>
      </w:r>
      <w:r w:rsidRPr="005916E1">
        <w:rPr>
          <w:rFonts w:ascii="Arial" w:hAnsi="Arial" w:cs="Arial"/>
          <w:sz w:val="24"/>
          <w:szCs w:val="24"/>
          <w:shd w:val="clear" w:color="auto" w:fill="FAFAFA"/>
        </w:rPr>
        <w:t>Artigo publicado no site da VIJ-DF e no TJDFT, na página da Imprensa, em 16/07/2018</w:t>
      </w:r>
      <w:r w:rsidR="00832D04" w:rsidRPr="005916E1">
        <w:rPr>
          <w:rFonts w:ascii="Arial" w:hAnsi="Arial" w:cs="Arial"/>
          <w:sz w:val="24"/>
          <w:szCs w:val="24"/>
          <w:shd w:val="clear" w:color="auto" w:fill="FAFAFA"/>
        </w:rPr>
        <w:t>,</w:t>
      </w:r>
      <w:proofErr w:type="gramStart"/>
      <w:r w:rsidR="00832D04" w:rsidRPr="005916E1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Pr="005916E1">
        <w:rPr>
          <w:rFonts w:ascii="Arial" w:hAnsi="Arial" w:cs="Arial"/>
          <w:sz w:val="24"/>
          <w:szCs w:val="24"/>
        </w:rPr>
        <w:t xml:space="preserve"> </w:t>
      </w:r>
      <w:proofErr w:type="gramEnd"/>
      <w:r w:rsidRPr="005916E1">
        <w:rPr>
          <w:rFonts w:ascii="Arial" w:hAnsi="Arial" w:cs="Arial"/>
          <w:sz w:val="24"/>
          <w:szCs w:val="24"/>
        </w:rPr>
        <w:t>acesso em 28/07/2019</w:t>
      </w:r>
    </w:p>
    <w:sectPr w:rsidR="00360AAA" w:rsidRPr="005916E1" w:rsidSect="005916E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6F435A" w15:done="0"/>
  <w15:commentEx w15:paraId="1979FD9E" w15:done="0"/>
  <w15:commentEx w15:paraId="0BAB9534" w15:done="0"/>
  <w15:commentEx w15:paraId="6CFA7D7C" w15:done="0"/>
  <w15:commentEx w15:paraId="2F9F3B65" w15:done="0"/>
  <w15:commentEx w15:paraId="6B32DD7C" w15:done="0"/>
  <w15:commentEx w15:paraId="21629513" w15:done="0"/>
  <w15:commentEx w15:paraId="0E633E6D" w15:done="0"/>
  <w15:commentEx w15:paraId="5736A9EB" w15:done="0"/>
  <w15:commentEx w15:paraId="7502B42D" w15:done="0"/>
  <w15:commentEx w15:paraId="29A5BB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AF8D5" w14:textId="77777777" w:rsidR="006B00C3" w:rsidRDefault="006B00C3" w:rsidP="00B1339D">
      <w:pPr>
        <w:spacing w:after="0" w:line="240" w:lineRule="auto"/>
      </w:pPr>
      <w:r>
        <w:separator/>
      </w:r>
    </w:p>
  </w:endnote>
  <w:endnote w:type="continuationSeparator" w:id="0">
    <w:p w14:paraId="3C7620B3" w14:textId="77777777" w:rsidR="006B00C3" w:rsidRDefault="006B00C3" w:rsidP="00B1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70F4" w14:textId="77777777" w:rsidR="006B00C3" w:rsidRDefault="006B00C3" w:rsidP="00B1339D">
      <w:pPr>
        <w:spacing w:after="0" w:line="240" w:lineRule="auto"/>
      </w:pPr>
      <w:r>
        <w:separator/>
      </w:r>
    </w:p>
  </w:footnote>
  <w:footnote w:type="continuationSeparator" w:id="0">
    <w:p w14:paraId="72A95A62" w14:textId="77777777" w:rsidR="006B00C3" w:rsidRDefault="006B00C3" w:rsidP="00B1339D">
      <w:pPr>
        <w:spacing w:after="0" w:line="240" w:lineRule="auto"/>
      </w:pPr>
      <w:r>
        <w:continuationSeparator/>
      </w:r>
    </w:p>
  </w:footnote>
  <w:footnote w:id="1">
    <w:p w14:paraId="25A60011" w14:textId="428B5054" w:rsidR="00360AAA" w:rsidRPr="004A1AAB" w:rsidRDefault="00360AAA">
      <w:pPr>
        <w:pStyle w:val="Textodenotaderodap"/>
        <w:rPr>
          <w:rFonts w:ascii="Arial" w:hAnsi="Arial" w:cs="Arial"/>
          <w:sz w:val="18"/>
        </w:rPr>
      </w:pPr>
      <w:r>
        <w:rPr>
          <w:rStyle w:val="Refdenotaderodap"/>
        </w:rPr>
        <w:footnoteRef/>
      </w:r>
      <w:r>
        <w:t xml:space="preserve"> </w:t>
      </w:r>
      <w:r w:rsidRPr="004A1AAB">
        <w:rPr>
          <w:rFonts w:ascii="Arial" w:hAnsi="Arial" w:cs="Arial"/>
          <w:sz w:val="18"/>
        </w:rPr>
        <w:t>Assistente Social</w:t>
      </w:r>
      <w:r>
        <w:rPr>
          <w:rFonts w:ascii="Arial" w:hAnsi="Arial" w:cs="Arial"/>
          <w:sz w:val="18"/>
        </w:rPr>
        <w:t>, Professor, D</w:t>
      </w:r>
      <w:r w:rsidRPr="004A1AAB">
        <w:rPr>
          <w:rFonts w:ascii="Arial" w:hAnsi="Arial" w:cs="Arial"/>
          <w:sz w:val="18"/>
        </w:rPr>
        <w:t xml:space="preserve">outorando no Programa de Pós-graduação em Serviço Social da PUCSP, Coordenador do Bacharelado em Serviço Social e </w:t>
      </w:r>
      <w:r w:rsidR="005916E1">
        <w:rPr>
          <w:rFonts w:ascii="Arial" w:hAnsi="Arial" w:cs="Arial"/>
          <w:sz w:val="18"/>
        </w:rPr>
        <w:t>coordenador</w:t>
      </w:r>
      <w:r w:rsidRPr="004A1AAB">
        <w:rPr>
          <w:rFonts w:ascii="Arial" w:hAnsi="Arial" w:cs="Arial"/>
          <w:sz w:val="18"/>
        </w:rPr>
        <w:t xml:space="preserve"> do GETFS - Grupo de Estudos e Pesquisa Trabalho, Formação e Sociabilidade – UNINTER</w:t>
      </w:r>
      <w:r>
        <w:rPr>
          <w:rFonts w:ascii="Arial" w:hAnsi="Arial" w:cs="Arial"/>
          <w:sz w:val="18"/>
        </w:rPr>
        <w:t>.</w:t>
      </w:r>
    </w:p>
  </w:footnote>
  <w:footnote w:id="2">
    <w:p w14:paraId="0EED940E" w14:textId="2C477B3E" w:rsidR="00360AAA" w:rsidRPr="004A1AAB" w:rsidRDefault="00360AAA">
      <w:pPr>
        <w:pStyle w:val="Textodenotaderodap"/>
        <w:rPr>
          <w:rFonts w:ascii="Arial" w:hAnsi="Arial" w:cs="Arial"/>
          <w:sz w:val="18"/>
        </w:rPr>
      </w:pPr>
      <w:r w:rsidRPr="004A1AAB">
        <w:rPr>
          <w:rStyle w:val="Refdenotaderodap"/>
          <w:rFonts w:ascii="Arial" w:hAnsi="Arial" w:cs="Arial"/>
          <w:sz w:val="18"/>
        </w:rPr>
        <w:footnoteRef/>
      </w:r>
      <w:r w:rsidRPr="004A1AAB">
        <w:rPr>
          <w:rFonts w:ascii="Arial" w:hAnsi="Arial" w:cs="Arial"/>
          <w:sz w:val="18"/>
        </w:rPr>
        <w:t xml:space="preserve">  Assistente Social, Mestre,</w:t>
      </w:r>
      <w:r>
        <w:rPr>
          <w:rFonts w:ascii="Arial" w:hAnsi="Arial" w:cs="Arial"/>
          <w:sz w:val="18"/>
        </w:rPr>
        <w:t xml:space="preserve"> professora e Coordenado de</w:t>
      </w:r>
      <w:r w:rsidRPr="004A1AAB">
        <w:rPr>
          <w:rFonts w:ascii="Arial" w:hAnsi="Arial" w:cs="Arial"/>
          <w:sz w:val="18"/>
        </w:rPr>
        <w:t xml:space="preserve"> Estágio Supervisionado do Bacharelado em Serviço </w:t>
      </w:r>
      <w:proofErr w:type="gramStart"/>
      <w:r w:rsidRPr="004A1AAB">
        <w:rPr>
          <w:rFonts w:ascii="Arial" w:hAnsi="Arial" w:cs="Arial"/>
          <w:sz w:val="18"/>
        </w:rPr>
        <w:t>Social ,</w:t>
      </w:r>
      <w:proofErr w:type="gramEnd"/>
      <w:r w:rsidRPr="004A1AAB">
        <w:rPr>
          <w:rFonts w:ascii="Arial" w:hAnsi="Arial" w:cs="Arial"/>
          <w:sz w:val="18"/>
        </w:rPr>
        <w:t xml:space="preserve"> membra do GET</w:t>
      </w:r>
      <w:r w:rsidR="005916E1">
        <w:rPr>
          <w:rFonts w:ascii="Arial" w:hAnsi="Arial" w:cs="Arial"/>
          <w:sz w:val="18"/>
        </w:rPr>
        <w:t>F</w:t>
      </w:r>
      <w:r w:rsidRPr="004A1AAB">
        <w:rPr>
          <w:rFonts w:ascii="Arial" w:hAnsi="Arial" w:cs="Arial"/>
          <w:sz w:val="18"/>
        </w:rPr>
        <w:t xml:space="preserve">S – Grupo de Estudo e Pesquisa: Trabalho, Formação </w:t>
      </w:r>
      <w:r w:rsidR="005916E1">
        <w:rPr>
          <w:rFonts w:ascii="Arial" w:hAnsi="Arial" w:cs="Arial"/>
          <w:sz w:val="18"/>
        </w:rPr>
        <w:t xml:space="preserve">e Sociabilidade </w:t>
      </w:r>
      <w:r w:rsidRPr="004A1AAB">
        <w:rPr>
          <w:rFonts w:ascii="Arial" w:hAnsi="Arial" w:cs="Arial"/>
          <w:sz w:val="18"/>
        </w:rPr>
        <w:t>(UNINTER).</w:t>
      </w:r>
    </w:p>
  </w:footnote>
  <w:footnote w:id="3">
    <w:p w14:paraId="18BB170E" w14:textId="1BBF3780" w:rsidR="00360AAA" w:rsidRDefault="00360AAA">
      <w:pPr>
        <w:pStyle w:val="Textodenotaderodap"/>
      </w:pPr>
      <w:r>
        <w:rPr>
          <w:rStyle w:val="Refdenotaderodap"/>
        </w:rPr>
        <w:footnoteRef/>
      </w:r>
      <w:r>
        <w:t xml:space="preserve"> Fala proferida pela Professora Aldaíza Sposati na Oficina do Prontuário SUAS, realizada no dia 01 de junho de 2012.</w:t>
      </w:r>
    </w:p>
  </w:footnote>
  <w:footnote w:id="4">
    <w:p w14:paraId="0318F288" w14:textId="61496B33" w:rsidR="00360AAA" w:rsidRDefault="00360AAA">
      <w:pPr>
        <w:pStyle w:val="Textodenotaderodap"/>
      </w:pPr>
      <w:r>
        <w:rPr>
          <w:rStyle w:val="Refdenotaderodap"/>
        </w:rPr>
        <w:footnoteRef/>
      </w:r>
      <w:r>
        <w:t xml:space="preserve"> Entre as crianças e os adolescentes abrigados na época de realização desta pesquisa, 11,7% tinham de zero a 3 anos; 12,2%, de 4 a 6 anos; 19,0%, de 7 a 9 anos; 21,8%, de 10 a 12 anos; 20,5%, de 13 a15 anos; e 11,9% tinham entre 16 e 18 anos incompletos. Vale registrar que, apesar da medida de abrigo se aplicar apenas à população menor de 18 anos, 2,3% dos pesquisados tinham mais de 18. Na pagina, 50 apresenta o Gênero, 58,5% eram meninos e 41,5% meninas. </w:t>
      </w:r>
    </w:p>
  </w:footnote>
  <w:footnote w:id="5">
    <w:p w14:paraId="5134DFA9" w14:textId="4E9E93DD" w:rsidR="00360AAA" w:rsidRDefault="00360AAA">
      <w:pPr>
        <w:pStyle w:val="Textodenotaderodap"/>
      </w:pPr>
      <w:r>
        <w:rPr>
          <w:rStyle w:val="Refdenotaderodap"/>
        </w:rPr>
        <w:footnoteRef/>
      </w:r>
      <w:r>
        <w:t xml:space="preserve"> Os abrigos do Paraná atendem 3786 crianças/adolescentes, com uma quantidade maior de meninos (55%) em relação às meninas (43%)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9C7"/>
    <w:multiLevelType w:val="hybridMultilevel"/>
    <w:tmpl w:val="8A74F85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B4379"/>
    <w:multiLevelType w:val="hybridMultilevel"/>
    <w:tmpl w:val="318AF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ário do Windows">
    <w15:presenceInfo w15:providerId="None" w15:userId="Usuário do Windows"/>
  </w15:person>
  <w15:person w15:author="DORIVAL DA COSTA">
    <w15:presenceInfo w15:providerId="None" w15:userId="DORIVAL DA CO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9D"/>
    <w:rsid w:val="0000305A"/>
    <w:rsid w:val="00010135"/>
    <w:rsid w:val="00075B49"/>
    <w:rsid w:val="00082828"/>
    <w:rsid w:val="00090600"/>
    <w:rsid w:val="000D45E7"/>
    <w:rsid w:val="000F12EC"/>
    <w:rsid w:val="000F29E0"/>
    <w:rsid w:val="001012B2"/>
    <w:rsid w:val="001322FF"/>
    <w:rsid w:val="001C3161"/>
    <w:rsid w:val="001C7538"/>
    <w:rsid w:val="001D62BF"/>
    <w:rsid w:val="001E762C"/>
    <w:rsid w:val="002B16C9"/>
    <w:rsid w:val="002B72C7"/>
    <w:rsid w:val="002D5F42"/>
    <w:rsid w:val="002F0186"/>
    <w:rsid w:val="00325054"/>
    <w:rsid w:val="003503BD"/>
    <w:rsid w:val="00360AAA"/>
    <w:rsid w:val="003A1936"/>
    <w:rsid w:val="003C0F42"/>
    <w:rsid w:val="003E17BD"/>
    <w:rsid w:val="003F4842"/>
    <w:rsid w:val="00404D7F"/>
    <w:rsid w:val="0044761F"/>
    <w:rsid w:val="004630C5"/>
    <w:rsid w:val="0047136D"/>
    <w:rsid w:val="004719E0"/>
    <w:rsid w:val="004A1AAB"/>
    <w:rsid w:val="004A26A5"/>
    <w:rsid w:val="004A525B"/>
    <w:rsid w:val="004E6C23"/>
    <w:rsid w:val="004F1513"/>
    <w:rsid w:val="00517365"/>
    <w:rsid w:val="00544776"/>
    <w:rsid w:val="005916E1"/>
    <w:rsid w:val="005C30D0"/>
    <w:rsid w:val="005E75FD"/>
    <w:rsid w:val="005E7A94"/>
    <w:rsid w:val="0063224B"/>
    <w:rsid w:val="00663843"/>
    <w:rsid w:val="00682E8C"/>
    <w:rsid w:val="006B00C3"/>
    <w:rsid w:val="006D5190"/>
    <w:rsid w:val="006F4677"/>
    <w:rsid w:val="00704E37"/>
    <w:rsid w:val="0071532A"/>
    <w:rsid w:val="00744946"/>
    <w:rsid w:val="00775CDF"/>
    <w:rsid w:val="00795A05"/>
    <w:rsid w:val="007A3A03"/>
    <w:rsid w:val="007E1738"/>
    <w:rsid w:val="00814E08"/>
    <w:rsid w:val="008166C4"/>
    <w:rsid w:val="00820890"/>
    <w:rsid w:val="0082686E"/>
    <w:rsid w:val="00832D04"/>
    <w:rsid w:val="00846E21"/>
    <w:rsid w:val="008473A9"/>
    <w:rsid w:val="008747EC"/>
    <w:rsid w:val="008850EE"/>
    <w:rsid w:val="008C700A"/>
    <w:rsid w:val="008D3C66"/>
    <w:rsid w:val="00920A05"/>
    <w:rsid w:val="00955BE7"/>
    <w:rsid w:val="009721D6"/>
    <w:rsid w:val="00973877"/>
    <w:rsid w:val="00984BB5"/>
    <w:rsid w:val="009E3F15"/>
    <w:rsid w:val="00A06563"/>
    <w:rsid w:val="00A15DF9"/>
    <w:rsid w:val="00A44942"/>
    <w:rsid w:val="00A653A0"/>
    <w:rsid w:val="00A6578A"/>
    <w:rsid w:val="00A760A8"/>
    <w:rsid w:val="00A80A0E"/>
    <w:rsid w:val="00A949F0"/>
    <w:rsid w:val="00A94EEC"/>
    <w:rsid w:val="00A972B7"/>
    <w:rsid w:val="00AA0250"/>
    <w:rsid w:val="00AE3853"/>
    <w:rsid w:val="00B1339D"/>
    <w:rsid w:val="00B2173A"/>
    <w:rsid w:val="00B642A3"/>
    <w:rsid w:val="00BB3D38"/>
    <w:rsid w:val="00BE1A4C"/>
    <w:rsid w:val="00C00907"/>
    <w:rsid w:val="00C40740"/>
    <w:rsid w:val="00C464DB"/>
    <w:rsid w:val="00C5130D"/>
    <w:rsid w:val="00C55E95"/>
    <w:rsid w:val="00C66B6F"/>
    <w:rsid w:val="00CA531B"/>
    <w:rsid w:val="00D532B3"/>
    <w:rsid w:val="00D67D09"/>
    <w:rsid w:val="00D75E16"/>
    <w:rsid w:val="00DB0F37"/>
    <w:rsid w:val="00DC5F7A"/>
    <w:rsid w:val="00E0677D"/>
    <w:rsid w:val="00E25749"/>
    <w:rsid w:val="00E34673"/>
    <w:rsid w:val="00E45A52"/>
    <w:rsid w:val="00E52D18"/>
    <w:rsid w:val="00E5567F"/>
    <w:rsid w:val="00E679B2"/>
    <w:rsid w:val="00EA7B6D"/>
    <w:rsid w:val="00EB4B5D"/>
    <w:rsid w:val="00EB7C0A"/>
    <w:rsid w:val="00EC0108"/>
    <w:rsid w:val="00F5537D"/>
    <w:rsid w:val="00F5668B"/>
    <w:rsid w:val="00F75FF5"/>
    <w:rsid w:val="00F96E95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9D"/>
    <w:pPr>
      <w:spacing w:after="200" w:line="276" w:lineRule="auto"/>
      <w:ind w:firstLine="0"/>
    </w:pPr>
  </w:style>
  <w:style w:type="paragraph" w:styleId="Ttulo1">
    <w:name w:val="heading 1"/>
    <w:basedOn w:val="Normal"/>
    <w:next w:val="Normal"/>
    <w:link w:val="Ttulo1Char"/>
    <w:uiPriority w:val="9"/>
    <w:qFormat/>
    <w:rsid w:val="002D5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33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33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33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339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133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3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39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39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14E0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14E08"/>
  </w:style>
  <w:style w:type="character" w:styleId="Hyperlink">
    <w:name w:val="Hyperlink"/>
    <w:basedOn w:val="Fontepargpadro"/>
    <w:uiPriority w:val="99"/>
    <w:unhideWhenUsed/>
    <w:rsid w:val="00814E08"/>
    <w:rPr>
      <w:color w:val="0000FF"/>
      <w:u w:val="single"/>
    </w:rPr>
  </w:style>
  <w:style w:type="paragraph" w:styleId="SemEspaamento">
    <w:name w:val="No Spacing"/>
    <w:uiPriority w:val="1"/>
    <w:qFormat/>
    <w:rsid w:val="00814E08"/>
    <w:pPr>
      <w:spacing w:line="240" w:lineRule="auto"/>
      <w:ind w:firstLine="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4E37"/>
    <w:rPr>
      <w:b/>
      <w:bCs/>
      <w:sz w:val="20"/>
      <w:szCs w:val="20"/>
    </w:rPr>
  </w:style>
  <w:style w:type="character" w:customStyle="1" w:styleId="tituloartigo">
    <w:name w:val="titulo_artigo"/>
    <w:basedOn w:val="Fontepargpadro"/>
    <w:rsid w:val="00BB3D38"/>
  </w:style>
  <w:style w:type="character" w:styleId="HiperlinkVisitado">
    <w:name w:val="FollowedHyperlink"/>
    <w:basedOn w:val="Fontepargpadro"/>
    <w:uiPriority w:val="99"/>
    <w:semiHidden/>
    <w:unhideWhenUsed/>
    <w:rsid w:val="004A26A5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D5F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9D"/>
    <w:pPr>
      <w:spacing w:after="200" w:line="276" w:lineRule="auto"/>
      <w:ind w:firstLine="0"/>
    </w:pPr>
  </w:style>
  <w:style w:type="paragraph" w:styleId="Ttulo1">
    <w:name w:val="heading 1"/>
    <w:basedOn w:val="Normal"/>
    <w:next w:val="Normal"/>
    <w:link w:val="Ttulo1Char"/>
    <w:uiPriority w:val="9"/>
    <w:qFormat/>
    <w:rsid w:val="002D5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33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133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133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1339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133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3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39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39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14E0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14E08"/>
  </w:style>
  <w:style w:type="character" w:styleId="Hyperlink">
    <w:name w:val="Hyperlink"/>
    <w:basedOn w:val="Fontepargpadro"/>
    <w:uiPriority w:val="99"/>
    <w:unhideWhenUsed/>
    <w:rsid w:val="00814E08"/>
    <w:rPr>
      <w:color w:val="0000FF"/>
      <w:u w:val="single"/>
    </w:rPr>
  </w:style>
  <w:style w:type="paragraph" w:styleId="SemEspaamento">
    <w:name w:val="No Spacing"/>
    <w:uiPriority w:val="1"/>
    <w:qFormat/>
    <w:rsid w:val="00814E08"/>
    <w:pPr>
      <w:spacing w:line="240" w:lineRule="auto"/>
      <w:ind w:firstLine="0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4E37"/>
    <w:rPr>
      <w:b/>
      <w:bCs/>
      <w:sz w:val="20"/>
      <w:szCs w:val="20"/>
    </w:rPr>
  </w:style>
  <w:style w:type="character" w:customStyle="1" w:styleId="tituloartigo">
    <w:name w:val="titulo_artigo"/>
    <w:basedOn w:val="Fontepargpadro"/>
    <w:rsid w:val="00BB3D38"/>
  </w:style>
  <w:style w:type="character" w:styleId="HiperlinkVisitado">
    <w:name w:val="FollowedHyperlink"/>
    <w:basedOn w:val="Fontepargpadro"/>
    <w:uiPriority w:val="99"/>
    <w:semiHidden/>
    <w:unhideWhenUsed/>
    <w:rsid w:val="004A26A5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D5F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8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www.scielo.br/pdf/rac/v15n4/a10v15n4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pea.gov.br/portal/images/stories/PDFs/livros/capit2.pdf%20acesso%20em%2029.09.201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s://www.tjdft.jus.br/institucional/imprensa/artigos-discursos-e-entrevistas/artigos/2018/adocao-de-irmaos-desafios-e-possibilidad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aplicacoes.mds.gov.br/sagi/dicivip_datain/ckfinder/userfiles/files/Manual_Prontuario_SUAS_VERSAO_PRELIMINAR.pdf%20acesso%20em%2012/08/2017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static1.squarespace.com/static/56b10ce8746fb97c2d267b79/t/56b4f6f38a65e204ee2647ab/1454700286830/levantamento_nacional_das_criancas+e+adolescentes_em_servicos_de_acolhimento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file:///C:/Users/HP/Downloads/Legisla%C3%A7%C3%A3o_Resolu%C3%A7%C3%A3o%20CNAS%20109.2009%20(2).pdf" TargetMode="External"/><Relationship Id="rId28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hyperlink" Target="http://uepg.br/proex/Documents/Ebooks/INSTRUMENTAIS%20TECNICO-OPERATIVOS%20NO%20SERVICO%20SOC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islacao.planalto.gov.br/legisla/legislacao.nsf/Viw_Identificacao/lei%2012.010-2009?OpenDocument" TargetMode="External"/><Relationship Id="rId14" Type="http://schemas.openxmlformats.org/officeDocument/2006/relationships/image" Target="media/image5.png"/><Relationship Id="rId22" Type="http://schemas.openxmlformats.org/officeDocument/2006/relationships/hyperlink" Target="file:///C:/Users/HP/Downloads/dirigentes_livrocompleto%20(2)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60BF-3842-44A9-A75F-602D15AE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9352</Words>
  <Characters>50502</Characters>
  <Application>Microsoft Office Word</Application>
  <DocSecurity>0</DocSecurity>
  <Lines>420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Dorival da Costa</cp:lastModifiedBy>
  <cp:revision>2</cp:revision>
  <dcterms:created xsi:type="dcterms:W3CDTF">2019-10-19T21:59:00Z</dcterms:created>
  <dcterms:modified xsi:type="dcterms:W3CDTF">2019-10-19T21:59:00Z</dcterms:modified>
</cp:coreProperties>
</file>