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C52" w:rsidRPr="00F56D99" w:rsidRDefault="00844C52" w:rsidP="00844C52">
      <w:pPr>
        <w:rPr>
          <w:rFonts w:ascii="Arial" w:hAnsi="Arial" w:cs="Arial"/>
          <w:b/>
          <w:sz w:val="24"/>
        </w:rPr>
      </w:pPr>
      <w:r w:rsidRPr="00F56D99">
        <w:rPr>
          <w:rFonts w:ascii="Arial" w:hAnsi="Arial" w:cs="Arial"/>
          <w:b/>
          <w:sz w:val="24"/>
        </w:rPr>
        <w:t>TABELAS</w:t>
      </w:r>
    </w:p>
    <w:p w:rsidR="00844C52" w:rsidRPr="00F56D99" w:rsidRDefault="00844C52" w:rsidP="00844C52">
      <w:pPr>
        <w:pStyle w:val="Corpodetexto"/>
        <w:spacing w:line="276" w:lineRule="auto"/>
        <w:ind w:right="407"/>
        <w:jc w:val="both"/>
        <w:rPr>
          <w:lang w:eastAsia="en-US"/>
        </w:rPr>
      </w:pPr>
    </w:p>
    <w:p w:rsidR="00844C52" w:rsidRPr="00F56D99" w:rsidRDefault="00844C52" w:rsidP="00844C52">
      <w:pPr>
        <w:pStyle w:val="Corpodetexto"/>
        <w:spacing w:line="276" w:lineRule="auto"/>
        <w:ind w:right="407"/>
        <w:jc w:val="both"/>
      </w:pPr>
      <w:r w:rsidRPr="00F56D99">
        <w:t xml:space="preserve">Tabela </w:t>
      </w:r>
      <w:r w:rsidR="00AB73A6">
        <w:t>I</w:t>
      </w:r>
      <w:r w:rsidRPr="00F56D99">
        <w:t>: Plano geral de ação com descrição das ações e indicadores de acompanhamento para os problemas identificados no município de Granja (CE).</w:t>
      </w:r>
    </w:p>
    <w:p w:rsidR="00844C52" w:rsidRPr="00F56D99" w:rsidRDefault="00844C52" w:rsidP="00844C52">
      <w:pPr>
        <w:pStyle w:val="Corpodetexto"/>
        <w:spacing w:before="11"/>
      </w:pPr>
    </w:p>
    <w:tbl>
      <w:tblPr>
        <w:tblStyle w:val="TableNormal"/>
        <w:tblW w:w="10234" w:type="dxa"/>
        <w:tblInd w:w="-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276"/>
        <w:gridCol w:w="992"/>
        <w:gridCol w:w="1418"/>
        <w:gridCol w:w="1417"/>
        <w:gridCol w:w="1701"/>
        <w:gridCol w:w="2268"/>
      </w:tblGrid>
      <w:tr w:rsidR="00844C52" w:rsidRPr="00F56D99" w:rsidTr="00C6352B">
        <w:trPr>
          <w:trHeight w:val="664"/>
        </w:trPr>
        <w:tc>
          <w:tcPr>
            <w:tcW w:w="1162" w:type="dxa"/>
          </w:tcPr>
          <w:p w:rsidR="00844C52" w:rsidRPr="00C6352B" w:rsidRDefault="00844C52" w:rsidP="00A70702">
            <w:pPr>
              <w:pStyle w:val="TableParagraph"/>
              <w:spacing w:line="252" w:lineRule="exact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C6352B">
              <w:rPr>
                <w:rFonts w:ascii="Arial" w:hAnsi="Arial" w:cs="Arial"/>
                <w:b/>
                <w:sz w:val="20"/>
                <w:szCs w:val="24"/>
              </w:rPr>
              <w:t>Problemas</w:t>
            </w:r>
            <w:proofErr w:type="spellEnd"/>
          </w:p>
        </w:tc>
        <w:tc>
          <w:tcPr>
            <w:tcW w:w="1276" w:type="dxa"/>
          </w:tcPr>
          <w:p w:rsidR="00844C52" w:rsidRPr="00C6352B" w:rsidRDefault="00844C52" w:rsidP="00A70702">
            <w:pPr>
              <w:pStyle w:val="TableParagraph"/>
              <w:spacing w:line="252" w:lineRule="exact"/>
              <w:ind w:left="138" w:right="132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C6352B">
              <w:rPr>
                <w:rFonts w:ascii="Arial" w:hAnsi="Arial" w:cs="Arial"/>
                <w:b/>
                <w:sz w:val="20"/>
                <w:szCs w:val="24"/>
              </w:rPr>
              <w:t>Objetivos</w:t>
            </w:r>
            <w:proofErr w:type="spellEnd"/>
          </w:p>
        </w:tc>
        <w:tc>
          <w:tcPr>
            <w:tcW w:w="992" w:type="dxa"/>
          </w:tcPr>
          <w:p w:rsidR="00844C52" w:rsidRPr="00C6352B" w:rsidRDefault="00844C52" w:rsidP="00A70702">
            <w:pPr>
              <w:pStyle w:val="TableParagraph"/>
              <w:spacing w:line="252" w:lineRule="exact"/>
              <w:ind w:left="136" w:right="125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C6352B">
              <w:rPr>
                <w:rFonts w:ascii="Arial" w:hAnsi="Arial" w:cs="Arial"/>
                <w:b/>
                <w:sz w:val="20"/>
                <w:szCs w:val="24"/>
              </w:rPr>
              <w:t>Ações</w:t>
            </w:r>
            <w:proofErr w:type="spellEnd"/>
          </w:p>
        </w:tc>
        <w:tc>
          <w:tcPr>
            <w:tcW w:w="1418" w:type="dxa"/>
          </w:tcPr>
          <w:p w:rsidR="00844C52" w:rsidRPr="00C6352B" w:rsidRDefault="00844C52" w:rsidP="00A70702">
            <w:pPr>
              <w:pStyle w:val="TableParagraph"/>
              <w:spacing w:line="252" w:lineRule="exact"/>
              <w:ind w:left="0" w:right="125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C6352B">
              <w:rPr>
                <w:rFonts w:ascii="Arial" w:hAnsi="Arial" w:cs="Arial"/>
                <w:b/>
                <w:sz w:val="20"/>
                <w:szCs w:val="24"/>
              </w:rPr>
              <w:t>Viabilidade</w:t>
            </w:r>
            <w:proofErr w:type="spellEnd"/>
          </w:p>
        </w:tc>
        <w:tc>
          <w:tcPr>
            <w:tcW w:w="1417" w:type="dxa"/>
          </w:tcPr>
          <w:p w:rsidR="00844C52" w:rsidRPr="00C6352B" w:rsidRDefault="00844C52" w:rsidP="00A70702">
            <w:pPr>
              <w:pStyle w:val="TableParagraph"/>
              <w:spacing w:before="126"/>
              <w:ind w:left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C6352B">
              <w:rPr>
                <w:rFonts w:ascii="Arial" w:hAnsi="Arial" w:cs="Arial"/>
                <w:b/>
                <w:sz w:val="20"/>
                <w:szCs w:val="24"/>
              </w:rPr>
              <w:t>Responsável</w:t>
            </w:r>
            <w:proofErr w:type="spellEnd"/>
            <w:r w:rsidRPr="00C6352B">
              <w:rPr>
                <w:rFonts w:ascii="Arial" w:hAnsi="Arial" w:cs="Arial"/>
                <w:b/>
                <w:sz w:val="20"/>
                <w:szCs w:val="24"/>
              </w:rPr>
              <w:t>/</w:t>
            </w:r>
          </w:p>
          <w:p w:rsidR="00844C52" w:rsidRPr="00C6352B" w:rsidRDefault="00844C52" w:rsidP="00A70702">
            <w:pPr>
              <w:pStyle w:val="TableParagraph"/>
              <w:spacing w:before="126"/>
              <w:ind w:left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C6352B">
              <w:rPr>
                <w:rFonts w:ascii="Arial" w:hAnsi="Arial" w:cs="Arial"/>
                <w:b/>
                <w:sz w:val="20"/>
                <w:szCs w:val="24"/>
              </w:rPr>
              <w:t>Prazo</w:t>
            </w:r>
            <w:proofErr w:type="spellEnd"/>
          </w:p>
        </w:tc>
        <w:tc>
          <w:tcPr>
            <w:tcW w:w="1701" w:type="dxa"/>
          </w:tcPr>
          <w:p w:rsidR="00844C52" w:rsidRPr="00C6352B" w:rsidRDefault="00844C52" w:rsidP="00A70702">
            <w:pPr>
              <w:pStyle w:val="TableParagraph"/>
              <w:spacing w:before="126"/>
              <w:ind w:left="227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C6352B">
              <w:rPr>
                <w:rFonts w:ascii="Arial" w:hAnsi="Arial" w:cs="Arial"/>
                <w:b/>
                <w:sz w:val="20"/>
                <w:szCs w:val="24"/>
              </w:rPr>
              <w:t>Recursos</w:t>
            </w:r>
            <w:proofErr w:type="spellEnd"/>
            <w:r w:rsidRPr="00C6352B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C6352B">
              <w:rPr>
                <w:rFonts w:ascii="Arial" w:hAnsi="Arial" w:cs="Arial"/>
                <w:b/>
                <w:sz w:val="20"/>
                <w:szCs w:val="24"/>
              </w:rPr>
              <w:t>Necessários</w:t>
            </w:r>
            <w:proofErr w:type="spellEnd"/>
          </w:p>
        </w:tc>
        <w:tc>
          <w:tcPr>
            <w:tcW w:w="2268" w:type="dxa"/>
          </w:tcPr>
          <w:p w:rsidR="00844C52" w:rsidRPr="00C6352B" w:rsidRDefault="00844C52" w:rsidP="00A70702">
            <w:pPr>
              <w:pStyle w:val="TableParagraph"/>
              <w:spacing w:line="252" w:lineRule="exact"/>
              <w:ind w:left="223" w:right="21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C6352B">
              <w:rPr>
                <w:rFonts w:ascii="Arial" w:hAnsi="Arial" w:cs="Arial"/>
                <w:b/>
                <w:sz w:val="20"/>
                <w:szCs w:val="24"/>
              </w:rPr>
              <w:t>Indicadores</w:t>
            </w:r>
            <w:proofErr w:type="spellEnd"/>
            <w:r w:rsidRPr="00C6352B">
              <w:rPr>
                <w:rFonts w:ascii="Arial" w:hAnsi="Arial" w:cs="Arial"/>
                <w:b/>
                <w:sz w:val="20"/>
                <w:szCs w:val="24"/>
              </w:rPr>
              <w:t xml:space="preserve"> de </w:t>
            </w:r>
            <w:proofErr w:type="spellStart"/>
            <w:r w:rsidRPr="00C6352B">
              <w:rPr>
                <w:rFonts w:ascii="Arial" w:hAnsi="Arial" w:cs="Arial"/>
                <w:b/>
                <w:sz w:val="20"/>
                <w:szCs w:val="24"/>
              </w:rPr>
              <w:t>acompanhamento</w:t>
            </w:r>
            <w:proofErr w:type="spellEnd"/>
          </w:p>
        </w:tc>
      </w:tr>
      <w:tr w:rsidR="00844C52" w:rsidRPr="00F56D99" w:rsidTr="00C6352B">
        <w:trPr>
          <w:trHeight w:val="998"/>
        </w:trPr>
        <w:tc>
          <w:tcPr>
            <w:tcW w:w="1162" w:type="dxa"/>
          </w:tcPr>
          <w:p w:rsidR="00844C52" w:rsidRPr="00F56D99" w:rsidRDefault="00844C52" w:rsidP="00A70702">
            <w:pPr>
              <w:pStyle w:val="TableParagraph"/>
              <w:spacing w:line="380" w:lineRule="atLeast"/>
              <w:ind w:right="154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spellStart"/>
            <w:r w:rsidRPr="00F56D99">
              <w:rPr>
                <w:rFonts w:ascii="Arial" w:hAnsi="Arial" w:cs="Arial"/>
                <w:sz w:val="24"/>
                <w:szCs w:val="24"/>
                <w:lang w:val="pt-BR"/>
              </w:rPr>
              <w:t>Microgerência</w:t>
            </w:r>
            <w:proofErr w:type="spellEnd"/>
            <w:r w:rsidRPr="00F56D99">
              <w:rPr>
                <w:rFonts w:ascii="Arial" w:hAnsi="Arial" w:cs="Arial"/>
                <w:sz w:val="24"/>
                <w:szCs w:val="24"/>
                <w:lang w:val="pt-BR"/>
              </w:rPr>
              <w:t xml:space="preserve"> Ineficaz dos problemas de Saúde Bucal.</w:t>
            </w:r>
          </w:p>
        </w:tc>
        <w:tc>
          <w:tcPr>
            <w:tcW w:w="1276" w:type="dxa"/>
          </w:tcPr>
          <w:p w:rsidR="00844C52" w:rsidRPr="00F56D99" w:rsidRDefault="00844C52" w:rsidP="00A70702">
            <w:pPr>
              <w:pStyle w:val="TableParagraph"/>
              <w:spacing w:line="249" w:lineRule="exact"/>
              <w:ind w:left="135" w:right="132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56D99">
              <w:rPr>
                <w:rFonts w:ascii="Arial" w:hAnsi="Arial" w:cs="Arial"/>
                <w:sz w:val="24"/>
                <w:szCs w:val="24"/>
                <w:lang w:val="pt-BR"/>
              </w:rPr>
              <w:t>Ampliar a problematização das questões da saúde bucal</w:t>
            </w:r>
          </w:p>
        </w:tc>
        <w:tc>
          <w:tcPr>
            <w:tcW w:w="992" w:type="dxa"/>
          </w:tcPr>
          <w:p w:rsidR="00844C52" w:rsidRPr="00F56D99" w:rsidRDefault="00844C52" w:rsidP="00A70702">
            <w:pPr>
              <w:pStyle w:val="TableParagraph"/>
              <w:spacing w:line="249" w:lineRule="exact"/>
              <w:ind w:left="1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56D99">
              <w:rPr>
                <w:rFonts w:ascii="Arial" w:hAnsi="Arial" w:cs="Arial"/>
                <w:sz w:val="24"/>
                <w:szCs w:val="24"/>
                <w:lang w:val="pt-BR"/>
              </w:rPr>
              <w:t>Reorganização do Plano de Saúde Municipal</w:t>
            </w:r>
          </w:p>
        </w:tc>
        <w:tc>
          <w:tcPr>
            <w:tcW w:w="1418" w:type="dxa"/>
          </w:tcPr>
          <w:p w:rsidR="00844C52" w:rsidRPr="00F56D99" w:rsidRDefault="00844C52" w:rsidP="00A70702">
            <w:pPr>
              <w:pStyle w:val="TableParagraph"/>
              <w:spacing w:line="249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D99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1417" w:type="dxa"/>
          </w:tcPr>
          <w:p w:rsidR="00844C52" w:rsidRPr="00F56D99" w:rsidRDefault="00844C52" w:rsidP="00A70702">
            <w:pPr>
              <w:pStyle w:val="TableParagraph"/>
              <w:spacing w:line="249" w:lineRule="exac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56D99">
              <w:rPr>
                <w:rFonts w:ascii="Arial" w:hAnsi="Arial" w:cs="Arial"/>
                <w:sz w:val="24"/>
                <w:szCs w:val="24"/>
                <w:lang w:val="pt-BR"/>
              </w:rPr>
              <w:t>SMS** e CSB**/</w:t>
            </w:r>
          </w:p>
          <w:p w:rsidR="00844C52" w:rsidRPr="00F56D99" w:rsidRDefault="00844C52" w:rsidP="00A70702">
            <w:pPr>
              <w:pStyle w:val="TableParagraph"/>
              <w:spacing w:line="249" w:lineRule="exac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56D99">
              <w:rPr>
                <w:rFonts w:ascii="Arial" w:hAnsi="Arial" w:cs="Arial"/>
                <w:sz w:val="24"/>
                <w:szCs w:val="24"/>
                <w:lang w:val="pt-BR"/>
              </w:rPr>
              <w:t>Janeiro a Junho 2019</w:t>
            </w:r>
          </w:p>
        </w:tc>
        <w:tc>
          <w:tcPr>
            <w:tcW w:w="1701" w:type="dxa"/>
          </w:tcPr>
          <w:p w:rsidR="00844C52" w:rsidRPr="00F56D99" w:rsidRDefault="00844C52" w:rsidP="00A70702">
            <w:pPr>
              <w:pStyle w:val="TableParagraph"/>
              <w:spacing w:line="249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6D99">
              <w:rPr>
                <w:rFonts w:ascii="Arial" w:hAnsi="Arial" w:cs="Arial"/>
                <w:sz w:val="24"/>
                <w:szCs w:val="24"/>
              </w:rPr>
              <w:t>Não</w:t>
            </w:r>
            <w:proofErr w:type="spellEnd"/>
            <w:r w:rsidRPr="00F56D99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F56D99">
              <w:rPr>
                <w:rFonts w:ascii="Arial" w:hAnsi="Arial" w:cs="Arial"/>
                <w:sz w:val="24"/>
                <w:szCs w:val="24"/>
              </w:rPr>
              <w:t>aplica</w:t>
            </w:r>
            <w:proofErr w:type="spellEnd"/>
            <w:r w:rsidRPr="00F56D99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844C52" w:rsidRPr="00F56D99" w:rsidRDefault="00844C52" w:rsidP="00A70702">
            <w:pPr>
              <w:pStyle w:val="TableParagraph"/>
              <w:spacing w:line="249" w:lineRule="exact"/>
              <w:ind w:left="11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56D99">
              <w:rPr>
                <w:rFonts w:ascii="Arial" w:hAnsi="Arial" w:cs="Arial"/>
                <w:sz w:val="24"/>
                <w:szCs w:val="24"/>
                <w:lang w:val="pt-BR"/>
              </w:rPr>
              <w:t>Cobertura populacional estimada das equipes de saúde bucal (ESB)**</w:t>
            </w:r>
          </w:p>
        </w:tc>
      </w:tr>
      <w:tr w:rsidR="00844C52" w:rsidRPr="00F56D99" w:rsidTr="00C6352B">
        <w:trPr>
          <w:trHeight w:val="663"/>
        </w:trPr>
        <w:tc>
          <w:tcPr>
            <w:tcW w:w="1162" w:type="dxa"/>
          </w:tcPr>
          <w:p w:rsidR="00844C52" w:rsidRPr="00F56D99" w:rsidRDefault="00844C52" w:rsidP="00A70702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56D99">
              <w:rPr>
                <w:rFonts w:ascii="Arial" w:hAnsi="Arial" w:cs="Arial"/>
                <w:sz w:val="24"/>
                <w:szCs w:val="24"/>
                <w:lang w:val="pt-BR"/>
              </w:rPr>
              <w:t xml:space="preserve">Alto índice de </w:t>
            </w:r>
            <w:proofErr w:type="spellStart"/>
            <w:r w:rsidRPr="00F56D99">
              <w:rPr>
                <w:rFonts w:ascii="Arial" w:hAnsi="Arial" w:cs="Arial"/>
                <w:sz w:val="24"/>
                <w:szCs w:val="24"/>
                <w:lang w:val="pt-BR"/>
              </w:rPr>
              <w:t>Multilaçao</w:t>
            </w:r>
            <w:proofErr w:type="spellEnd"/>
            <w:r w:rsidRPr="00F56D99">
              <w:rPr>
                <w:rFonts w:ascii="Arial" w:hAnsi="Arial" w:cs="Arial"/>
                <w:sz w:val="24"/>
                <w:szCs w:val="24"/>
                <w:lang w:val="pt-BR"/>
              </w:rPr>
              <w:t xml:space="preserve"> Dentária.</w:t>
            </w:r>
          </w:p>
        </w:tc>
        <w:tc>
          <w:tcPr>
            <w:tcW w:w="1276" w:type="dxa"/>
          </w:tcPr>
          <w:p w:rsidR="00844C52" w:rsidRPr="00F56D99" w:rsidRDefault="00844C52" w:rsidP="00A70702">
            <w:pPr>
              <w:pStyle w:val="TableParagraph"/>
              <w:spacing w:line="247" w:lineRule="exact"/>
              <w:ind w:left="135" w:right="132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56D99">
              <w:rPr>
                <w:rFonts w:ascii="Arial" w:hAnsi="Arial" w:cs="Arial"/>
                <w:sz w:val="24"/>
                <w:szCs w:val="24"/>
                <w:lang w:val="pt-BR"/>
              </w:rPr>
              <w:t>Tirar o foco curativo dos procedimentos</w:t>
            </w:r>
          </w:p>
        </w:tc>
        <w:tc>
          <w:tcPr>
            <w:tcW w:w="992" w:type="dxa"/>
          </w:tcPr>
          <w:p w:rsidR="00844C52" w:rsidRPr="00F56D99" w:rsidRDefault="00844C52" w:rsidP="00A70702">
            <w:pPr>
              <w:pStyle w:val="TableParagraph"/>
              <w:spacing w:line="247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6D99">
              <w:rPr>
                <w:rFonts w:ascii="Arial" w:hAnsi="Arial" w:cs="Arial"/>
                <w:sz w:val="24"/>
                <w:szCs w:val="24"/>
              </w:rPr>
              <w:t>Incrementos</w:t>
            </w:r>
            <w:proofErr w:type="spellEnd"/>
            <w:r w:rsidRPr="00F56D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6D99">
              <w:rPr>
                <w:rFonts w:ascii="Arial" w:hAnsi="Arial" w:cs="Arial"/>
                <w:sz w:val="24"/>
                <w:szCs w:val="24"/>
              </w:rPr>
              <w:t>aos</w:t>
            </w:r>
            <w:proofErr w:type="spellEnd"/>
            <w:r w:rsidRPr="00F56D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6D99">
              <w:rPr>
                <w:rFonts w:ascii="Arial" w:hAnsi="Arial" w:cs="Arial"/>
                <w:sz w:val="24"/>
                <w:szCs w:val="24"/>
              </w:rPr>
              <w:t>procedimentos</w:t>
            </w:r>
            <w:proofErr w:type="spellEnd"/>
            <w:r w:rsidRPr="00F56D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6D99">
              <w:rPr>
                <w:rFonts w:ascii="Arial" w:hAnsi="Arial" w:cs="Arial"/>
                <w:sz w:val="24"/>
                <w:szCs w:val="24"/>
              </w:rPr>
              <w:t>preventivos</w:t>
            </w:r>
            <w:proofErr w:type="spellEnd"/>
          </w:p>
        </w:tc>
        <w:tc>
          <w:tcPr>
            <w:tcW w:w="1418" w:type="dxa"/>
          </w:tcPr>
          <w:p w:rsidR="00844C52" w:rsidRPr="00F56D99" w:rsidRDefault="00844C52" w:rsidP="00A70702">
            <w:pPr>
              <w:pStyle w:val="TableParagraph"/>
              <w:spacing w:line="247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D99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1417" w:type="dxa"/>
          </w:tcPr>
          <w:p w:rsidR="00844C52" w:rsidRPr="00F56D99" w:rsidRDefault="00844C52" w:rsidP="00A70702">
            <w:pPr>
              <w:pStyle w:val="TableParagraph"/>
              <w:spacing w:line="247" w:lineRule="exact"/>
              <w:ind w:left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56D99">
              <w:rPr>
                <w:rFonts w:ascii="Arial" w:hAnsi="Arial" w:cs="Arial"/>
                <w:sz w:val="24"/>
                <w:szCs w:val="24"/>
                <w:lang w:val="pt-BR"/>
              </w:rPr>
              <w:t xml:space="preserve"> CSB**/</w:t>
            </w:r>
          </w:p>
          <w:p w:rsidR="00844C52" w:rsidRPr="00F56D99" w:rsidRDefault="00844C52" w:rsidP="00A70702">
            <w:pPr>
              <w:pStyle w:val="TableParagraph"/>
              <w:spacing w:line="247" w:lineRule="exact"/>
              <w:ind w:left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56D99">
              <w:rPr>
                <w:rFonts w:ascii="Arial" w:hAnsi="Arial" w:cs="Arial"/>
                <w:sz w:val="24"/>
                <w:szCs w:val="24"/>
                <w:lang w:val="pt-BR"/>
              </w:rPr>
              <w:t xml:space="preserve"> Junho 2019 a Janeiro de 2020</w:t>
            </w:r>
          </w:p>
        </w:tc>
        <w:tc>
          <w:tcPr>
            <w:tcW w:w="1701" w:type="dxa"/>
          </w:tcPr>
          <w:p w:rsidR="00844C52" w:rsidRPr="00F56D99" w:rsidRDefault="00844C52" w:rsidP="00A70702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6D99">
              <w:rPr>
                <w:rFonts w:ascii="Arial" w:hAnsi="Arial" w:cs="Arial"/>
                <w:sz w:val="24"/>
                <w:szCs w:val="24"/>
              </w:rPr>
              <w:t>Não</w:t>
            </w:r>
            <w:proofErr w:type="spellEnd"/>
            <w:r w:rsidRPr="00F56D99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F56D99">
              <w:rPr>
                <w:rFonts w:ascii="Arial" w:hAnsi="Arial" w:cs="Arial"/>
                <w:sz w:val="24"/>
                <w:szCs w:val="24"/>
              </w:rPr>
              <w:t>aplica</w:t>
            </w:r>
            <w:proofErr w:type="spellEnd"/>
            <w:r w:rsidRPr="00F56D99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844C52" w:rsidRPr="00F56D99" w:rsidRDefault="00844C52" w:rsidP="00A70702">
            <w:pPr>
              <w:pStyle w:val="TableParagraph"/>
              <w:spacing w:line="247" w:lineRule="exact"/>
              <w:ind w:left="11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spellStart"/>
            <w:r w:rsidRPr="00F56D99">
              <w:rPr>
                <w:rFonts w:ascii="Arial" w:hAnsi="Arial" w:cs="Arial"/>
                <w:sz w:val="24"/>
                <w:szCs w:val="24"/>
                <w:lang w:val="pt-BR"/>
              </w:rPr>
              <w:t>CPOD°</w:t>
            </w:r>
            <w:proofErr w:type="spellEnd"/>
            <w:r w:rsidRPr="00F56D99">
              <w:rPr>
                <w:rFonts w:ascii="Arial" w:hAnsi="Arial" w:cs="Arial"/>
                <w:sz w:val="24"/>
                <w:szCs w:val="24"/>
                <w:lang w:val="pt-BR"/>
              </w:rPr>
              <w:t xml:space="preserve"> e </w:t>
            </w:r>
            <w:proofErr w:type="spellStart"/>
            <w:r w:rsidRPr="00F56D99">
              <w:rPr>
                <w:rFonts w:ascii="Arial" w:hAnsi="Arial" w:cs="Arial"/>
                <w:sz w:val="24"/>
                <w:szCs w:val="24"/>
                <w:lang w:val="pt-BR"/>
              </w:rPr>
              <w:t>CEOD°</w:t>
            </w:r>
            <w:proofErr w:type="spellEnd"/>
            <w:r w:rsidRPr="00F56D99">
              <w:rPr>
                <w:rFonts w:ascii="Arial" w:hAnsi="Arial" w:cs="Arial"/>
                <w:sz w:val="24"/>
                <w:szCs w:val="24"/>
                <w:lang w:val="pt-BR"/>
              </w:rPr>
              <w:t xml:space="preserve"> (Componente Perdido),</w:t>
            </w:r>
          </w:p>
          <w:p w:rsidR="00844C52" w:rsidRPr="00F56D99" w:rsidRDefault="00844C52" w:rsidP="00A70702">
            <w:pPr>
              <w:pStyle w:val="TableParagraph"/>
              <w:spacing w:line="247" w:lineRule="exact"/>
              <w:ind w:left="11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56D99">
              <w:rPr>
                <w:rFonts w:ascii="Arial" w:hAnsi="Arial" w:cs="Arial"/>
                <w:sz w:val="24"/>
                <w:szCs w:val="24"/>
                <w:lang w:val="pt-BR"/>
              </w:rPr>
              <w:t>Cobertura da ação coletiva - escovação dental supervisionada</w:t>
            </w:r>
          </w:p>
        </w:tc>
      </w:tr>
      <w:tr w:rsidR="00844C52" w:rsidRPr="00F56D99" w:rsidTr="00C6352B">
        <w:trPr>
          <w:trHeight w:val="333"/>
        </w:trPr>
        <w:tc>
          <w:tcPr>
            <w:tcW w:w="1162" w:type="dxa"/>
          </w:tcPr>
          <w:p w:rsidR="00844C52" w:rsidRPr="00F56D99" w:rsidRDefault="00844C52" w:rsidP="00A70702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56D99">
              <w:rPr>
                <w:rFonts w:ascii="Arial" w:hAnsi="Arial" w:cs="Arial"/>
                <w:sz w:val="24"/>
                <w:szCs w:val="24"/>
                <w:lang w:val="pt-BR"/>
              </w:rPr>
              <w:t>Falta de dados atualizados no LOA e PPA.</w:t>
            </w:r>
          </w:p>
        </w:tc>
        <w:tc>
          <w:tcPr>
            <w:tcW w:w="1276" w:type="dxa"/>
          </w:tcPr>
          <w:p w:rsidR="00844C52" w:rsidRPr="00F56D99" w:rsidRDefault="00844C52" w:rsidP="00A70702">
            <w:pPr>
              <w:pStyle w:val="TableParagraph"/>
              <w:spacing w:line="247" w:lineRule="exact"/>
              <w:ind w:left="135" w:right="132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56D99">
              <w:rPr>
                <w:rFonts w:ascii="Arial" w:hAnsi="Arial" w:cs="Arial"/>
                <w:sz w:val="24"/>
                <w:szCs w:val="24"/>
                <w:lang w:val="pt-BR"/>
              </w:rPr>
              <w:t>Reorientar a alimentação dos Sistemas em Saúde</w:t>
            </w:r>
          </w:p>
        </w:tc>
        <w:tc>
          <w:tcPr>
            <w:tcW w:w="992" w:type="dxa"/>
          </w:tcPr>
          <w:p w:rsidR="00844C52" w:rsidRPr="00F56D99" w:rsidRDefault="00844C52" w:rsidP="00A70702">
            <w:pPr>
              <w:pStyle w:val="TableParagraph"/>
              <w:spacing w:line="247" w:lineRule="exact"/>
              <w:ind w:left="1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56D99">
              <w:rPr>
                <w:rFonts w:ascii="Arial" w:hAnsi="Arial" w:cs="Arial"/>
                <w:sz w:val="24"/>
                <w:szCs w:val="24"/>
                <w:lang w:val="pt-BR"/>
              </w:rPr>
              <w:t xml:space="preserve">Ação </w:t>
            </w:r>
            <w:proofErr w:type="spellStart"/>
            <w:r w:rsidRPr="00F56D99">
              <w:rPr>
                <w:rFonts w:ascii="Arial" w:hAnsi="Arial" w:cs="Arial"/>
                <w:sz w:val="24"/>
                <w:szCs w:val="24"/>
                <w:lang w:val="pt-BR"/>
              </w:rPr>
              <w:t>multidirectional</w:t>
            </w:r>
            <w:proofErr w:type="spellEnd"/>
            <w:r w:rsidRPr="00F56D99">
              <w:rPr>
                <w:rFonts w:ascii="Arial" w:hAnsi="Arial" w:cs="Arial"/>
                <w:sz w:val="24"/>
                <w:szCs w:val="24"/>
                <w:lang w:val="pt-BR"/>
              </w:rPr>
              <w:t xml:space="preserve"> da administração municipal para alimentação dos sistemas</w:t>
            </w:r>
          </w:p>
        </w:tc>
        <w:tc>
          <w:tcPr>
            <w:tcW w:w="1418" w:type="dxa"/>
          </w:tcPr>
          <w:p w:rsidR="00844C52" w:rsidRPr="00F56D99" w:rsidRDefault="00844C52" w:rsidP="00A70702">
            <w:pPr>
              <w:pStyle w:val="TableParagraph"/>
              <w:spacing w:line="247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D99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1417" w:type="dxa"/>
          </w:tcPr>
          <w:p w:rsidR="00844C52" w:rsidRPr="00F56D99" w:rsidRDefault="00844C52" w:rsidP="00A70702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F56D99">
              <w:rPr>
                <w:rFonts w:ascii="Arial" w:hAnsi="Arial" w:cs="Arial"/>
                <w:sz w:val="24"/>
                <w:szCs w:val="24"/>
              </w:rPr>
              <w:t xml:space="preserve">PM** e SMS**/ </w:t>
            </w:r>
            <w:proofErr w:type="spellStart"/>
            <w:r w:rsidRPr="00F56D99">
              <w:rPr>
                <w:rFonts w:ascii="Arial" w:hAnsi="Arial" w:cs="Arial"/>
                <w:sz w:val="24"/>
                <w:szCs w:val="24"/>
              </w:rPr>
              <w:t>indeterminado</w:t>
            </w:r>
            <w:proofErr w:type="spellEnd"/>
          </w:p>
        </w:tc>
        <w:tc>
          <w:tcPr>
            <w:tcW w:w="1701" w:type="dxa"/>
          </w:tcPr>
          <w:p w:rsidR="00844C52" w:rsidRPr="00F56D99" w:rsidRDefault="00844C52" w:rsidP="00A70702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6D99">
              <w:rPr>
                <w:rFonts w:ascii="Arial" w:hAnsi="Arial" w:cs="Arial"/>
                <w:sz w:val="24"/>
                <w:szCs w:val="24"/>
              </w:rPr>
              <w:t>Não</w:t>
            </w:r>
            <w:proofErr w:type="spellEnd"/>
            <w:r w:rsidRPr="00F56D99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F56D99">
              <w:rPr>
                <w:rFonts w:ascii="Arial" w:hAnsi="Arial" w:cs="Arial"/>
                <w:sz w:val="24"/>
                <w:szCs w:val="24"/>
              </w:rPr>
              <w:t>aplica</w:t>
            </w:r>
            <w:proofErr w:type="spellEnd"/>
            <w:r w:rsidRPr="00F56D99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844C52" w:rsidRPr="00F56D99" w:rsidRDefault="00844C52" w:rsidP="00A70702">
            <w:pPr>
              <w:pStyle w:val="TableParagraph"/>
              <w:spacing w:line="247" w:lineRule="exact"/>
              <w:ind w:left="11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56D99">
              <w:rPr>
                <w:rFonts w:ascii="Arial" w:hAnsi="Arial" w:cs="Arial"/>
                <w:sz w:val="24"/>
                <w:szCs w:val="24"/>
                <w:lang w:val="pt-BR"/>
              </w:rPr>
              <w:t>Proporção de população coberta pelo Programa Saúde da Família e População cadastrada no SIAB.</w:t>
            </w:r>
          </w:p>
        </w:tc>
      </w:tr>
      <w:tr w:rsidR="00844C52" w:rsidRPr="00F56D99" w:rsidTr="00C6352B">
        <w:trPr>
          <w:trHeight w:val="664"/>
        </w:trPr>
        <w:tc>
          <w:tcPr>
            <w:tcW w:w="1162" w:type="dxa"/>
          </w:tcPr>
          <w:p w:rsidR="00844C52" w:rsidRPr="00F56D99" w:rsidRDefault="00844C52" w:rsidP="00A70702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56D99">
              <w:rPr>
                <w:rFonts w:ascii="Arial" w:hAnsi="Arial" w:cs="Arial"/>
                <w:sz w:val="24"/>
                <w:szCs w:val="24"/>
                <w:lang w:val="pt-BR"/>
              </w:rPr>
              <w:t>Má distribuição de equipes de saúde bucal.</w:t>
            </w:r>
          </w:p>
        </w:tc>
        <w:tc>
          <w:tcPr>
            <w:tcW w:w="1276" w:type="dxa"/>
          </w:tcPr>
          <w:p w:rsidR="00844C52" w:rsidRPr="00F56D99" w:rsidRDefault="00844C52" w:rsidP="00A70702">
            <w:pPr>
              <w:pStyle w:val="TableParagraph"/>
              <w:spacing w:line="247" w:lineRule="exact"/>
              <w:ind w:left="135" w:right="132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56D99">
              <w:rPr>
                <w:rFonts w:ascii="Arial" w:hAnsi="Arial" w:cs="Arial"/>
                <w:sz w:val="24"/>
                <w:szCs w:val="24"/>
                <w:lang w:val="pt-BR"/>
              </w:rPr>
              <w:t>Rever a logística de trabalho das ESB**</w:t>
            </w:r>
          </w:p>
        </w:tc>
        <w:tc>
          <w:tcPr>
            <w:tcW w:w="992" w:type="dxa"/>
          </w:tcPr>
          <w:p w:rsidR="00844C52" w:rsidRPr="00F56D99" w:rsidRDefault="00844C52" w:rsidP="00A70702">
            <w:pPr>
              <w:pStyle w:val="TableParagraph"/>
              <w:spacing w:line="247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6D99">
              <w:rPr>
                <w:rFonts w:ascii="Arial" w:hAnsi="Arial" w:cs="Arial"/>
                <w:sz w:val="24"/>
                <w:szCs w:val="24"/>
              </w:rPr>
              <w:t>Reordenação</w:t>
            </w:r>
            <w:proofErr w:type="spellEnd"/>
            <w:r w:rsidRPr="00F56D99">
              <w:rPr>
                <w:rFonts w:ascii="Arial" w:hAnsi="Arial" w:cs="Arial"/>
                <w:sz w:val="24"/>
                <w:szCs w:val="24"/>
              </w:rPr>
              <w:t xml:space="preserve"> das ESB**</w:t>
            </w:r>
          </w:p>
        </w:tc>
        <w:tc>
          <w:tcPr>
            <w:tcW w:w="1418" w:type="dxa"/>
          </w:tcPr>
          <w:p w:rsidR="00844C52" w:rsidRPr="00F56D99" w:rsidRDefault="00844C52" w:rsidP="00A70702">
            <w:pPr>
              <w:pStyle w:val="TableParagraph"/>
              <w:spacing w:line="247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D99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1417" w:type="dxa"/>
          </w:tcPr>
          <w:p w:rsidR="00844C52" w:rsidRPr="00F56D99" w:rsidRDefault="00844C52" w:rsidP="00A70702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56D99">
              <w:rPr>
                <w:rFonts w:ascii="Arial" w:hAnsi="Arial" w:cs="Arial"/>
                <w:sz w:val="24"/>
                <w:szCs w:val="24"/>
                <w:lang w:val="pt-BR"/>
              </w:rPr>
              <w:t>SMS** e CSB**/ Janeiro a julho 2019</w:t>
            </w:r>
          </w:p>
        </w:tc>
        <w:tc>
          <w:tcPr>
            <w:tcW w:w="1701" w:type="dxa"/>
          </w:tcPr>
          <w:p w:rsidR="00844C52" w:rsidRPr="00F56D99" w:rsidRDefault="00844C52" w:rsidP="00A70702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6D99">
              <w:rPr>
                <w:rFonts w:ascii="Arial" w:hAnsi="Arial" w:cs="Arial"/>
                <w:sz w:val="24"/>
                <w:szCs w:val="24"/>
              </w:rPr>
              <w:t>Não</w:t>
            </w:r>
            <w:proofErr w:type="spellEnd"/>
            <w:r w:rsidRPr="00F56D99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F56D99">
              <w:rPr>
                <w:rFonts w:ascii="Arial" w:hAnsi="Arial" w:cs="Arial"/>
                <w:sz w:val="24"/>
                <w:szCs w:val="24"/>
              </w:rPr>
              <w:t>aplica</w:t>
            </w:r>
            <w:proofErr w:type="spellEnd"/>
            <w:r w:rsidRPr="00F56D99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844C52" w:rsidRPr="00F56D99" w:rsidRDefault="00844C52" w:rsidP="00A70702">
            <w:pPr>
              <w:pStyle w:val="TableParagraph"/>
              <w:spacing w:line="247" w:lineRule="exact"/>
              <w:ind w:left="11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56D99">
              <w:rPr>
                <w:rFonts w:ascii="Arial" w:hAnsi="Arial" w:cs="Arial"/>
                <w:sz w:val="24"/>
                <w:szCs w:val="24"/>
                <w:lang w:val="pt-BR"/>
              </w:rPr>
              <w:t>Primeiras consultas odontológicas, tratamentos concluídos</w:t>
            </w:r>
          </w:p>
        </w:tc>
      </w:tr>
    </w:tbl>
    <w:p w:rsidR="00844C52" w:rsidRPr="00F56D99" w:rsidRDefault="00844C52" w:rsidP="00844C52">
      <w:pPr>
        <w:jc w:val="both"/>
        <w:rPr>
          <w:rFonts w:ascii="Arial" w:hAnsi="Arial" w:cs="Arial"/>
          <w:sz w:val="24"/>
        </w:rPr>
      </w:pPr>
    </w:p>
    <w:p w:rsidR="00844C52" w:rsidRPr="00C6352B" w:rsidRDefault="00844C52" w:rsidP="00844C52">
      <w:pPr>
        <w:jc w:val="both"/>
        <w:rPr>
          <w:rFonts w:ascii="Arial" w:hAnsi="Arial" w:cs="Arial"/>
          <w:sz w:val="20"/>
        </w:rPr>
      </w:pPr>
      <w:r w:rsidRPr="00C6352B">
        <w:rPr>
          <w:rFonts w:ascii="Arial" w:hAnsi="Arial" w:cs="Arial"/>
          <w:sz w:val="20"/>
        </w:rPr>
        <w:t>* As ações não implicarão em aumento de gastos do que já é previsto no município. O processo de trabalho será o ponto crucial para otimizar os insumos e corpo profissional na consolidação do processo de intervenção.</w:t>
      </w:r>
    </w:p>
    <w:p w:rsidR="00844C52" w:rsidRPr="00C6352B" w:rsidRDefault="00844C52" w:rsidP="00844C52">
      <w:pPr>
        <w:jc w:val="both"/>
        <w:rPr>
          <w:rFonts w:ascii="Arial" w:hAnsi="Arial" w:cs="Arial"/>
          <w:sz w:val="20"/>
        </w:rPr>
      </w:pPr>
      <w:r w:rsidRPr="00C6352B">
        <w:rPr>
          <w:rFonts w:ascii="Arial" w:hAnsi="Arial" w:cs="Arial"/>
          <w:sz w:val="20"/>
        </w:rPr>
        <w:t>**SMS: Secretaria Municipal de Saúde, CSB: Coordenação de Saúde Bucal, PM: Prefeitura Municipal, ESB: Equipe de Saúde Bucal, SIAB: Sistema de Informação da Atenção Básica</w:t>
      </w:r>
    </w:p>
    <w:p w:rsidR="00844C52" w:rsidRPr="00C6352B" w:rsidRDefault="00844C52" w:rsidP="00844C52">
      <w:pPr>
        <w:jc w:val="both"/>
        <w:rPr>
          <w:rFonts w:ascii="Arial" w:hAnsi="Arial" w:cs="Arial"/>
          <w:sz w:val="20"/>
        </w:rPr>
      </w:pPr>
      <w:r w:rsidRPr="00C6352B">
        <w:rPr>
          <w:rFonts w:ascii="Arial" w:hAnsi="Arial" w:cs="Arial"/>
          <w:sz w:val="20"/>
        </w:rPr>
        <w:t>° CPOD e CEOD: Índice de Dentes Cariados Perdidos e Obturados em Dentes Permanentes e Decíduos, respectivamente.</w:t>
      </w:r>
    </w:p>
    <w:p w:rsidR="00C6352B" w:rsidRDefault="00C6352B" w:rsidP="00844C52">
      <w:pPr>
        <w:jc w:val="both"/>
        <w:rPr>
          <w:rFonts w:ascii="Arial" w:hAnsi="Arial" w:cs="Arial"/>
          <w:sz w:val="24"/>
        </w:rPr>
      </w:pPr>
    </w:p>
    <w:p w:rsidR="00844C52" w:rsidRPr="00F56D99" w:rsidRDefault="00844C52" w:rsidP="00844C52">
      <w:pPr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F56D99">
        <w:rPr>
          <w:rFonts w:ascii="Arial" w:hAnsi="Arial" w:cs="Arial"/>
          <w:sz w:val="24"/>
        </w:rPr>
        <w:lastRenderedPageBreak/>
        <w:t xml:space="preserve">Tabela </w:t>
      </w:r>
      <w:r w:rsidR="00AB73A6">
        <w:rPr>
          <w:rFonts w:ascii="Arial" w:hAnsi="Arial" w:cs="Arial"/>
          <w:sz w:val="24"/>
        </w:rPr>
        <w:t>II</w:t>
      </w:r>
      <w:r w:rsidRPr="00F56D99">
        <w:rPr>
          <w:rFonts w:ascii="Arial" w:hAnsi="Arial" w:cs="Arial"/>
          <w:sz w:val="24"/>
        </w:rPr>
        <w:t xml:space="preserve">: Critérios pré-estabelecidos para avaliação da </w:t>
      </w:r>
    </w:p>
    <w:p w:rsidR="00844C52" w:rsidRPr="00F56D99" w:rsidRDefault="00844C52" w:rsidP="00844C52">
      <w:pPr>
        <w:jc w:val="both"/>
        <w:rPr>
          <w:rFonts w:ascii="Arial" w:hAnsi="Arial" w:cs="Arial"/>
          <w:sz w:val="24"/>
        </w:rPr>
      </w:pPr>
      <w:r w:rsidRPr="00F56D99">
        <w:rPr>
          <w:rFonts w:ascii="Arial" w:hAnsi="Arial" w:cs="Arial"/>
          <w:sz w:val="24"/>
        </w:rPr>
        <w:t>situação de saúde bucal a Serem feitos em Granja (CE).</w:t>
      </w:r>
    </w:p>
    <w:p w:rsidR="00844C52" w:rsidRPr="00F56D99" w:rsidRDefault="00844C52" w:rsidP="00844C52">
      <w:pPr>
        <w:spacing w:line="20" w:lineRule="exact"/>
        <w:rPr>
          <w:rFonts w:ascii="Arial" w:hAnsi="Arial" w:cs="Arial"/>
          <w:sz w:val="24"/>
        </w:rPr>
      </w:pPr>
    </w:p>
    <w:p w:rsidR="00844C52" w:rsidRPr="00F56D99" w:rsidRDefault="00844C52" w:rsidP="00844C52">
      <w:pPr>
        <w:spacing w:line="20" w:lineRule="exact"/>
        <w:rPr>
          <w:rFonts w:ascii="Arial" w:hAnsi="Arial" w:cs="Arial"/>
          <w:sz w:val="24"/>
        </w:rPr>
      </w:pPr>
    </w:p>
    <w:p w:rsidR="00844C52" w:rsidRPr="00F56D99" w:rsidRDefault="00844C52" w:rsidP="00844C52">
      <w:pPr>
        <w:spacing w:line="224" w:lineRule="exact"/>
        <w:rPr>
          <w:rFonts w:ascii="Arial" w:hAnsi="Arial" w:cs="Arial"/>
          <w:sz w:val="24"/>
        </w:rPr>
      </w:pPr>
      <w:r w:rsidRPr="00F56D99">
        <w:rPr>
          <w:rFonts w:ascii="Arial" w:eastAsia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F7B8F1" wp14:editId="7C7EBB61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3819525" cy="9525"/>
                <wp:effectExtent l="0" t="0" r="28575" b="28575"/>
                <wp:wrapNone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952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28C84" id="Conector reto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.9pt" to="300.75pt,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" strokeweight=".3pt">
                <w10:wrap anchorx="margin"/>
              </v:line>
            </w:pict>
          </mc:Fallback>
        </mc:AlternateConten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  <w:gridCol w:w="1620"/>
      </w:tblGrid>
      <w:tr w:rsidR="00844C52" w:rsidRPr="00F56D99" w:rsidTr="00A70702">
        <w:trPr>
          <w:trHeight w:val="162"/>
        </w:trPr>
        <w:tc>
          <w:tcPr>
            <w:tcW w:w="4400" w:type="dxa"/>
            <w:shd w:val="clear" w:color="auto" w:fill="auto"/>
            <w:vAlign w:val="bottom"/>
          </w:tcPr>
          <w:p w:rsidR="00844C52" w:rsidRDefault="00844C52" w:rsidP="00A70702">
            <w:pPr>
              <w:spacing w:line="0" w:lineRule="atLeast"/>
              <w:ind w:left="100"/>
              <w:rPr>
                <w:rFonts w:ascii="Arial" w:eastAsia="Arial" w:hAnsi="Arial" w:cs="Arial"/>
                <w:sz w:val="24"/>
              </w:rPr>
            </w:pPr>
          </w:p>
          <w:p w:rsidR="00844C52" w:rsidRPr="00F56D99" w:rsidRDefault="00844C52" w:rsidP="00A70702">
            <w:pPr>
              <w:spacing w:line="0" w:lineRule="atLeast"/>
              <w:ind w:left="100"/>
              <w:rPr>
                <w:rFonts w:ascii="Arial" w:eastAsia="Arial" w:hAnsi="Arial" w:cs="Arial"/>
                <w:sz w:val="24"/>
              </w:rPr>
            </w:pPr>
            <w:r w:rsidRPr="00F56D99">
              <w:rPr>
                <w:rFonts w:ascii="Arial" w:eastAsia="Arial" w:hAnsi="Arial" w:cs="Arial"/>
                <w:sz w:val="24"/>
              </w:rPr>
              <w:t xml:space="preserve">Dimensões e </w:t>
            </w:r>
            <w:proofErr w:type="spellStart"/>
            <w:r w:rsidRPr="00F56D99">
              <w:rPr>
                <w:rFonts w:ascii="Arial" w:eastAsia="Arial" w:hAnsi="Arial" w:cs="Arial"/>
                <w:sz w:val="24"/>
              </w:rPr>
              <w:t>subdimensões</w:t>
            </w:r>
            <w:proofErr w:type="spellEnd"/>
            <w:r w:rsidRPr="00F56D99">
              <w:rPr>
                <w:rFonts w:ascii="Arial" w:eastAsia="Arial" w:hAnsi="Arial" w:cs="Arial"/>
                <w:sz w:val="24"/>
              </w:rPr>
              <w:t xml:space="preserve"> analisadas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ind w:right="170"/>
              <w:jc w:val="center"/>
              <w:rPr>
                <w:rFonts w:ascii="Arial" w:eastAsia="Arial" w:hAnsi="Arial" w:cs="Arial"/>
                <w:sz w:val="24"/>
              </w:rPr>
            </w:pPr>
            <w:r w:rsidRPr="00F56D99">
              <w:rPr>
                <w:rFonts w:ascii="Arial" w:eastAsia="Arial" w:hAnsi="Arial" w:cs="Arial"/>
                <w:sz w:val="24"/>
              </w:rPr>
              <w:t>Pontuação máxima</w:t>
            </w:r>
          </w:p>
        </w:tc>
      </w:tr>
      <w:tr w:rsidR="00844C52" w:rsidRPr="00F56D99" w:rsidTr="00A70702">
        <w:trPr>
          <w:trHeight w:val="230"/>
        </w:trPr>
        <w:tc>
          <w:tcPr>
            <w:tcW w:w="4400" w:type="dxa"/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ind w:right="150"/>
              <w:jc w:val="center"/>
              <w:rPr>
                <w:rFonts w:ascii="Arial" w:eastAsia="Arial" w:hAnsi="Arial" w:cs="Arial"/>
                <w:sz w:val="24"/>
              </w:rPr>
            </w:pPr>
            <w:r w:rsidRPr="00F56D99">
              <w:rPr>
                <w:rFonts w:ascii="Arial" w:eastAsia="Arial" w:hAnsi="Arial" w:cs="Arial"/>
                <w:sz w:val="24"/>
              </w:rPr>
              <w:t>(Proposta)</w:t>
            </w:r>
          </w:p>
        </w:tc>
      </w:tr>
      <w:tr w:rsidR="00844C52" w:rsidRPr="00F56D99" w:rsidTr="00A70702">
        <w:trPr>
          <w:trHeight w:val="137"/>
        </w:trPr>
        <w:tc>
          <w:tcPr>
            <w:tcW w:w="4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rPr>
                <w:rFonts w:ascii="Arial" w:hAnsi="Arial" w:cs="Arial"/>
                <w:sz w:val="24"/>
              </w:rPr>
            </w:pPr>
          </w:p>
        </w:tc>
      </w:tr>
      <w:tr w:rsidR="00844C52" w:rsidRPr="00F56D99" w:rsidTr="00A70702">
        <w:trPr>
          <w:trHeight w:val="305"/>
        </w:trPr>
        <w:tc>
          <w:tcPr>
            <w:tcW w:w="4400" w:type="dxa"/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ind w:left="100"/>
              <w:rPr>
                <w:rFonts w:ascii="Arial" w:eastAsia="Arial" w:hAnsi="Arial" w:cs="Arial"/>
                <w:sz w:val="24"/>
              </w:rPr>
            </w:pPr>
            <w:r w:rsidRPr="00F56D99">
              <w:rPr>
                <w:rFonts w:ascii="Arial" w:eastAsia="Arial" w:hAnsi="Arial" w:cs="Arial"/>
                <w:sz w:val="24"/>
              </w:rPr>
              <w:t>Planejamento e programação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ind w:right="150"/>
              <w:jc w:val="center"/>
              <w:rPr>
                <w:rFonts w:ascii="Arial" w:eastAsia="Arial" w:hAnsi="Arial" w:cs="Arial"/>
                <w:sz w:val="24"/>
              </w:rPr>
            </w:pPr>
            <w:r w:rsidRPr="00F56D99">
              <w:rPr>
                <w:rFonts w:ascii="Arial" w:eastAsia="Arial" w:hAnsi="Arial" w:cs="Arial"/>
                <w:sz w:val="24"/>
              </w:rPr>
              <w:t>1,5</w:t>
            </w:r>
          </w:p>
        </w:tc>
      </w:tr>
      <w:tr w:rsidR="00844C52" w:rsidRPr="00F56D99" w:rsidTr="00A70702">
        <w:trPr>
          <w:trHeight w:val="224"/>
        </w:trPr>
        <w:tc>
          <w:tcPr>
            <w:tcW w:w="4400" w:type="dxa"/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ind w:left="280"/>
              <w:rPr>
                <w:rFonts w:ascii="Arial" w:eastAsia="Arial" w:hAnsi="Arial" w:cs="Arial"/>
                <w:sz w:val="24"/>
              </w:rPr>
            </w:pPr>
            <w:r w:rsidRPr="00F56D99">
              <w:rPr>
                <w:rFonts w:ascii="Arial" w:eastAsia="Arial" w:hAnsi="Arial" w:cs="Arial"/>
                <w:sz w:val="24"/>
              </w:rPr>
              <w:t>Diagnóstico epidemiológico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ind w:right="150"/>
              <w:jc w:val="center"/>
              <w:rPr>
                <w:rFonts w:ascii="Arial" w:eastAsia="Arial" w:hAnsi="Arial" w:cs="Arial"/>
                <w:sz w:val="24"/>
              </w:rPr>
            </w:pPr>
            <w:r w:rsidRPr="00F56D99">
              <w:rPr>
                <w:rFonts w:ascii="Arial" w:eastAsia="Arial" w:hAnsi="Arial" w:cs="Arial"/>
                <w:sz w:val="24"/>
              </w:rPr>
              <w:t>0,6</w:t>
            </w:r>
          </w:p>
        </w:tc>
      </w:tr>
      <w:tr w:rsidR="00844C52" w:rsidRPr="00F56D99" w:rsidTr="00A70702">
        <w:trPr>
          <w:trHeight w:val="224"/>
        </w:trPr>
        <w:tc>
          <w:tcPr>
            <w:tcW w:w="4400" w:type="dxa"/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ind w:left="100"/>
              <w:rPr>
                <w:rFonts w:ascii="Arial" w:eastAsia="Arial" w:hAnsi="Arial" w:cs="Arial"/>
                <w:sz w:val="24"/>
              </w:rPr>
            </w:pPr>
            <w:r w:rsidRPr="00F56D99">
              <w:rPr>
                <w:rFonts w:ascii="Arial" w:eastAsia="Arial" w:hAnsi="Arial" w:cs="Arial"/>
                <w:sz w:val="24"/>
              </w:rPr>
              <w:t>Suporte da gestão aos profissionais 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rPr>
                <w:rFonts w:ascii="Arial" w:hAnsi="Arial" w:cs="Arial"/>
                <w:sz w:val="24"/>
              </w:rPr>
            </w:pPr>
          </w:p>
        </w:tc>
      </w:tr>
      <w:tr w:rsidR="00844C52" w:rsidRPr="00F56D99" w:rsidTr="00A70702">
        <w:trPr>
          <w:trHeight w:val="224"/>
        </w:trPr>
        <w:tc>
          <w:tcPr>
            <w:tcW w:w="4400" w:type="dxa"/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ind w:left="100"/>
              <w:rPr>
                <w:rFonts w:ascii="Arial" w:eastAsia="Arial" w:hAnsi="Arial" w:cs="Arial"/>
                <w:sz w:val="24"/>
              </w:rPr>
            </w:pPr>
            <w:r w:rsidRPr="00F56D99">
              <w:rPr>
                <w:rFonts w:ascii="Arial" w:eastAsia="Arial" w:hAnsi="Arial" w:cs="Arial"/>
                <w:sz w:val="24"/>
              </w:rPr>
              <w:t>às práticas na atenção básica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ind w:right="150"/>
              <w:jc w:val="center"/>
              <w:rPr>
                <w:rFonts w:ascii="Arial" w:eastAsia="Arial" w:hAnsi="Arial" w:cs="Arial"/>
                <w:sz w:val="24"/>
              </w:rPr>
            </w:pPr>
            <w:r w:rsidRPr="00F56D99">
              <w:rPr>
                <w:rFonts w:ascii="Arial" w:eastAsia="Arial" w:hAnsi="Arial" w:cs="Arial"/>
                <w:sz w:val="24"/>
              </w:rPr>
              <w:t>0,5</w:t>
            </w:r>
          </w:p>
        </w:tc>
      </w:tr>
      <w:tr w:rsidR="00844C52" w:rsidRPr="00F56D99" w:rsidTr="00A70702">
        <w:trPr>
          <w:trHeight w:val="224"/>
        </w:trPr>
        <w:tc>
          <w:tcPr>
            <w:tcW w:w="4400" w:type="dxa"/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ind w:left="100"/>
              <w:rPr>
                <w:rFonts w:ascii="Arial" w:eastAsia="Arial" w:hAnsi="Arial" w:cs="Arial"/>
                <w:sz w:val="24"/>
              </w:rPr>
            </w:pPr>
            <w:r w:rsidRPr="00F56D99">
              <w:rPr>
                <w:rFonts w:ascii="Arial" w:eastAsia="Arial" w:hAnsi="Arial" w:cs="Arial"/>
                <w:sz w:val="24"/>
              </w:rPr>
              <w:t>Oferta da assistência odontológica (cobertura potencial)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ind w:right="150"/>
              <w:jc w:val="center"/>
              <w:rPr>
                <w:rFonts w:ascii="Arial" w:eastAsia="Arial" w:hAnsi="Arial" w:cs="Arial"/>
                <w:sz w:val="24"/>
              </w:rPr>
            </w:pPr>
            <w:r w:rsidRPr="00F56D99">
              <w:rPr>
                <w:rFonts w:ascii="Arial" w:eastAsia="Arial" w:hAnsi="Arial" w:cs="Arial"/>
                <w:sz w:val="24"/>
              </w:rPr>
              <w:t>0,5</w:t>
            </w:r>
          </w:p>
        </w:tc>
      </w:tr>
      <w:tr w:rsidR="00844C52" w:rsidRPr="00F56D99" w:rsidTr="00A70702">
        <w:trPr>
          <w:trHeight w:val="224"/>
        </w:trPr>
        <w:tc>
          <w:tcPr>
            <w:tcW w:w="4400" w:type="dxa"/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ind w:left="100"/>
              <w:rPr>
                <w:rFonts w:ascii="Arial" w:eastAsia="Arial" w:hAnsi="Arial" w:cs="Arial"/>
                <w:sz w:val="24"/>
              </w:rPr>
            </w:pPr>
            <w:r w:rsidRPr="00F56D99">
              <w:rPr>
                <w:rFonts w:ascii="Arial" w:eastAsia="Arial" w:hAnsi="Arial" w:cs="Arial"/>
                <w:sz w:val="24"/>
              </w:rPr>
              <w:t>Utilização de serviços (cobertura real) segundo o *SIA-SUS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ind w:right="150"/>
              <w:jc w:val="center"/>
              <w:rPr>
                <w:rFonts w:ascii="Arial" w:eastAsia="Arial" w:hAnsi="Arial" w:cs="Arial"/>
                <w:sz w:val="24"/>
              </w:rPr>
            </w:pPr>
            <w:r w:rsidRPr="00F56D99">
              <w:rPr>
                <w:rFonts w:ascii="Arial" w:eastAsia="Arial" w:hAnsi="Arial" w:cs="Arial"/>
                <w:sz w:val="24"/>
              </w:rPr>
              <w:t>0,7</w:t>
            </w:r>
          </w:p>
        </w:tc>
      </w:tr>
      <w:tr w:rsidR="00844C52" w:rsidRPr="00F56D99" w:rsidTr="00A70702">
        <w:trPr>
          <w:trHeight w:val="224"/>
        </w:trPr>
        <w:tc>
          <w:tcPr>
            <w:tcW w:w="4400" w:type="dxa"/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ind w:left="100"/>
              <w:rPr>
                <w:rFonts w:ascii="Arial" w:eastAsia="Arial" w:hAnsi="Arial" w:cs="Arial"/>
                <w:sz w:val="24"/>
              </w:rPr>
            </w:pPr>
            <w:r w:rsidRPr="00F56D99">
              <w:rPr>
                <w:rFonts w:ascii="Arial" w:eastAsia="Arial" w:hAnsi="Arial" w:cs="Arial"/>
                <w:sz w:val="24"/>
              </w:rPr>
              <w:t>Integralidade da atenção em saúde bucal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ind w:right="150"/>
              <w:jc w:val="center"/>
              <w:rPr>
                <w:rFonts w:ascii="Arial" w:eastAsia="Arial" w:hAnsi="Arial" w:cs="Arial"/>
                <w:sz w:val="24"/>
              </w:rPr>
            </w:pPr>
            <w:r w:rsidRPr="00F56D99">
              <w:rPr>
                <w:rFonts w:ascii="Arial" w:eastAsia="Arial" w:hAnsi="Arial" w:cs="Arial"/>
                <w:sz w:val="24"/>
              </w:rPr>
              <w:t>1,0</w:t>
            </w:r>
          </w:p>
        </w:tc>
      </w:tr>
      <w:tr w:rsidR="00844C52" w:rsidRPr="00F56D99" w:rsidTr="00A70702">
        <w:trPr>
          <w:trHeight w:val="224"/>
        </w:trPr>
        <w:tc>
          <w:tcPr>
            <w:tcW w:w="4400" w:type="dxa"/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ind w:left="100"/>
              <w:rPr>
                <w:rFonts w:ascii="Arial" w:eastAsia="Arial" w:hAnsi="Arial" w:cs="Arial"/>
                <w:sz w:val="24"/>
              </w:rPr>
            </w:pPr>
            <w:r w:rsidRPr="00F56D99">
              <w:rPr>
                <w:rFonts w:ascii="Arial" w:eastAsia="Arial" w:hAnsi="Arial" w:cs="Arial"/>
                <w:sz w:val="24"/>
              </w:rPr>
              <w:t>Práticas educativas desenvolvidas pelos profissionais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ind w:right="150"/>
              <w:jc w:val="center"/>
              <w:rPr>
                <w:rFonts w:ascii="Arial" w:eastAsia="Arial" w:hAnsi="Arial" w:cs="Arial"/>
                <w:sz w:val="24"/>
              </w:rPr>
            </w:pPr>
            <w:r w:rsidRPr="00F56D99">
              <w:rPr>
                <w:rFonts w:ascii="Arial" w:eastAsia="Arial" w:hAnsi="Arial" w:cs="Arial"/>
                <w:sz w:val="24"/>
              </w:rPr>
              <w:t>0,9</w:t>
            </w:r>
          </w:p>
        </w:tc>
      </w:tr>
      <w:tr w:rsidR="00844C52" w:rsidRPr="00F56D99" w:rsidTr="00A70702">
        <w:trPr>
          <w:trHeight w:val="224"/>
        </w:trPr>
        <w:tc>
          <w:tcPr>
            <w:tcW w:w="4400" w:type="dxa"/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ind w:left="100"/>
              <w:rPr>
                <w:rFonts w:ascii="Arial" w:eastAsia="Arial" w:hAnsi="Arial" w:cs="Arial"/>
                <w:sz w:val="24"/>
              </w:rPr>
            </w:pPr>
            <w:r w:rsidRPr="00F56D99">
              <w:rPr>
                <w:rFonts w:ascii="Arial" w:eastAsia="Arial" w:hAnsi="Arial" w:cs="Arial"/>
                <w:sz w:val="24"/>
              </w:rPr>
              <w:t>Atividades junto aos **ACS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ind w:right="150"/>
              <w:jc w:val="center"/>
              <w:rPr>
                <w:rFonts w:ascii="Arial" w:eastAsia="Arial" w:hAnsi="Arial" w:cs="Arial"/>
                <w:sz w:val="24"/>
              </w:rPr>
            </w:pPr>
            <w:r w:rsidRPr="00F56D99">
              <w:rPr>
                <w:rFonts w:ascii="Arial" w:eastAsia="Arial" w:hAnsi="Arial" w:cs="Arial"/>
                <w:sz w:val="24"/>
              </w:rPr>
              <w:t>0,8</w:t>
            </w:r>
          </w:p>
        </w:tc>
      </w:tr>
      <w:tr w:rsidR="00844C52" w:rsidRPr="00F56D99" w:rsidTr="00A70702">
        <w:trPr>
          <w:trHeight w:val="224"/>
        </w:trPr>
        <w:tc>
          <w:tcPr>
            <w:tcW w:w="4400" w:type="dxa"/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ind w:left="100"/>
              <w:rPr>
                <w:rFonts w:ascii="Arial" w:eastAsia="Arial" w:hAnsi="Arial" w:cs="Arial"/>
                <w:sz w:val="24"/>
              </w:rPr>
            </w:pPr>
            <w:r w:rsidRPr="00F56D99">
              <w:rPr>
                <w:rFonts w:ascii="Arial" w:eastAsia="Arial" w:hAnsi="Arial" w:cs="Arial"/>
                <w:sz w:val="24"/>
              </w:rPr>
              <w:t>Práticas clínicas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ind w:right="150"/>
              <w:jc w:val="center"/>
              <w:rPr>
                <w:rFonts w:ascii="Arial" w:eastAsia="Arial" w:hAnsi="Arial" w:cs="Arial"/>
                <w:sz w:val="24"/>
              </w:rPr>
            </w:pPr>
            <w:r w:rsidRPr="00F56D99">
              <w:rPr>
                <w:rFonts w:ascii="Arial" w:eastAsia="Arial" w:hAnsi="Arial" w:cs="Arial"/>
                <w:sz w:val="24"/>
              </w:rPr>
              <w:t>0,5</w:t>
            </w:r>
          </w:p>
        </w:tc>
      </w:tr>
      <w:tr w:rsidR="00844C52" w:rsidRPr="00F56D99" w:rsidTr="00A70702">
        <w:trPr>
          <w:trHeight w:val="224"/>
        </w:trPr>
        <w:tc>
          <w:tcPr>
            <w:tcW w:w="4400" w:type="dxa"/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ind w:left="100"/>
              <w:rPr>
                <w:rFonts w:ascii="Arial" w:eastAsia="Arial" w:hAnsi="Arial" w:cs="Arial"/>
                <w:sz w:val="24"/>
              </w:rPr>
            </w:pPr>
            <w:r w:rsidRPr="00F56D99">
              <w:rPr>
                <w:rFonts w:ascii="Arial" w:eastAsia="Arial" w:hAnsi="Arial" w:cs="Arial"/>
                <w:sz w:val="24"/>
              </w:rPr>
              <w:t>Práticas desenvolvidas na família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ind w:right="150"/>
              <w:jc w:val="center"/>
              <w:rPr>
                <w:rFonts w:ascii="Arial" w:eastAsia="Arial" w:hAnsi="Arial" w:cs="Arial"/>
                <w:sz w:val="24"/>
              </w:rPr>
            </w:pPr>
            <w:r w:rsidRPr="00F56D99">
              <w:rPr>
                <w:rFonts w:ascii="Arial" w:eastAsia="Arial" w:hAnsi="Arial" w:cs="Arial"/>
                <w:sz w:val="24"/>
              </w:rPr>
              <w:t>0,8</w:t>
            </w:r>
          </w:p>
        </w:tc>
      </w:tr>
      <w:tr w:rsidR="00844C52" w:rsidRPr="00F56D99" w:rsidTr="00A70702">
        <w:trPr>
          <w:trHeight w:val="224"/>
        </w:trPr>
        <w:tc>
          <w:tcPr>
            <w:tcW w:w="4400" w:type="dxa"/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ind w:left="100"/>
              <w:rPr>
                <w:rFonts w:ascii="Arial" w:eastAsia="Arial" w:hAnsi="Arial" w:cs="Arial"/>
                <w:sz w:val="24"/>
              </w:rPr>
            </w:pPr>
            <w:r w:rsidRPr="00F56D99">
              <w:rPr>
                <w:rFonts w:ascii="Arial" w:eastAsia="Arial" w:hAnsi="Arial" w:cs="Arial"/>
                <w:sz w:val="24"/>
              </w:rPr>
              <w:t>Acolhimento e vínculo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ind w:right="150"/>
              <w:jc w:val="center"/>
              <w:rPr>
                <w:rFonts w:ascii="Arial" w:eastAsia="Arial" w:hAnsi="Arial" w:cs="Arial"/>
                <w:sz w:val="24"/>
              </w:rPr>
            </w:pPr>
            <w:r w:rsidRPr="00F56D99">
              <w:rPr>
                <w:rFonts w:ascii="Arial" w:eastAsia="Arial" w:hAnsi="Arial" w:cs="Arial"/>
                <w:sz w:val="24"/>
              </w:rPr>
              <w:t>1,0</w:t>
            </w:r>
          </w:p>
        </w:tc>
      </w:tr>
      <w:tr w:rsidR="00844C52" w:rsidRPr="00F56D99" w:rsidTr="00A70702">
        <w:trPr>
          <w:trHeight w:val="224"/>
        </w:trPr>
        <w:tc>
          <w:tcPr>
            <w:tcW w:w="4400" w:type="dxa"/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ind w:left="100"/>
              <w:rPr>
                <w:rFonts w:ascii="Arial" w:eastAsia="Arial" w:hAnsi="Arial" w:cs="Arial"/>
                <w:sz w:val="24"/>
              </w:rPr>
            </w:pPr>
            <w:r w:rsidRPr="00F56D99">
              <w:rPr>
                <w:rFonts w:ascii="Arial" w:eastAsia="Arial" w:hAnsi="Arial" w:cs="Arial"/>
                <w:sz w:val="24"/>
              </w:rPr>
              <w:t>Atenção integral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ind w:right="150"/>
              <w:jc w:val="center"/>
              <w:rPr>
                <w:rFonts w:ascii="Arial" w:eastAsia="Arial" w:hAnsi="Arial" w:cs="Arial"/>
                <w:sz w:val="24"/>
              </w:rPr>
            </w:pPr>
            <w:r w:rsidRPr="00F56D99">
              <w:rPr>
                <w:rFonts w:ascii="Arial" w:eastAsia="Arial" w:hAnsi="Arial" w:cs="Arial"/>
                <w:sz w:val="24"/>
              </w:rPr>
              <w:t>0,8</w:t>
            </w:r>
          </w:p>
        </w:tc>
      </w:tr>
      <w:tr w:rsidR="00844C52" w:rsidRPr="00F56D99" w:rsidTr="00A70702">
        <w:trPr>
          <w:trHeight w:val="224"/>
        </w:trPr>
        <w:tc>
          <w:tcPr>
            <w:tcW w:w="4400" w:type="dxa"/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ind w:left="100"/>
              <w:rPr>
                <w:rFonts w:ascii="Arial" w:eastAsia="Arial" w:hAnsi="Arial" w:cs="Arial"/>
                <w:sz w:val="24"/>
              </w:rPr>
            </w:pPr>
            <w:r w:rsidRPr="00F56D99">
              <w:rPr>
                <w:rFonts w:ascii="Arial" w:eastAsia="Arial" w:hAnsi="Arial" w:cs="Arial"/>
                <w:sz w:val="24"/>
              </w:rPr>
              <w:t>Total de práticas de saúde bucal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ind w:right="150"/>
              <w:jc w:val="center"/>
              <w:rPr>
                <w:rFonts w:ascii="Arial" w:eastAsia="Arial" w:hAnsi="Arial" w:cs="Arial"/>
                <w:sz w:val="24"/>
              </w:rPr>
            </w:pPr>
            <w:r w:rsidRPr="00F56D99">
              <w:rPr>
                <w:rFonts w:ascii="Arial" w:eastAsia="Arial" w:hAnsi="Arial" w:cs="Arial"/>
                <w:sz w:val="24"/>
              </w:rPr>
              <w:t>5,8</w:t>
            </w:r>
          </w:p>
        </w:tc>
      </w:tr>
      <w:tr w:rsidR="00844C52" w:rsidRPr="00F56D99" w:rsidTr="00A70702">
        <w:trPr>
          <w:trHeight w:val="224"/>
        </w:trPr>
        <w:tc>
          <w:tcPr>
            <w:tcW w:w="4400" w:type="dxa"/>
            <w:shd w:val="clear" w:color="auto" w:fill="auto"/>
            <w:vAlign w:val="bottom"/>
          </w:tcPr>
          <w:p w:rsidR="00844C52" w:rsidRPr="00F56D99" w:rsidRDefault="00844C52" w:rsidP="00A70702">
            <w:pPr>
              <w:spacing w:line="0" w:lineRule="atLeast"/>
              <w:ind w:left="100"/>
              <w:rPr>
                <w:rFonts w:ascii="Arial" w:eastAsia="Arial" w:hAnsi="Arial" w:cs="Arial"/>
                <w:sz w:val="24"/>
              </w:rPr>
            </w:pPr>
            <w:r w:rsidRPr="00F56D99">
              <w:rPr>
                <w:rFonts w:ascii="Arial" w:eastAsia="Arial" w:hAnsi="Arial" w:cs="Arial"/>
                <w:sz w:val="24"/>
              </w:rPr>
              <w:t>Grau de implantação (total geral)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44C52" w:rsidRDefault="00844C52" w:rsidP="00A70702">
            <w:pPr>
              <w:spacing w:line="0" w:lineRule="atLeast"/>
              <w:ind w:right="150"/>
              <w:jc w:val="center"/>
              <w:rPr>
                <w:rFonts w:ascii="Arial" w:eastAsia="Arial" w:hAnsi="Arial" w:cs="Arial"/>
                <w:sz w:val="24"/>
              </w:rPr>
            </w:pPr>
            <w:r w:rsidRPr="00F56D99">
              <w:rPr>
                <w:rFonts w:ascii="Arial" w:eastAsia="Arial" w:hAnsi="Arial" w:cs="Arial"/>
                <w:sz w:val="24"/>
              </w:rPr>
              <w:t>10,0</w:t>
            </w:r>
          </w:p>
          <w:p w:rsidR="00844C52" w:rsidRPr="00F56D99" w:rsidRDefault="00844C52" w:rsidP="00A70702">
            <w:pPr>
              <w:spacing w:line="0" w:lineRule="atLeast"/>
              <w:ind w:right="150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</w:tbl>
    <w:p w:rsidR="00844C52" w:rsidRPr="00F56D99" w:rsidRDefault="00844C52" w:rsidP="00844C52">
      <w:pPr>
        <w:spacing w:line="20" w:lineRule="exact"/>
        <w:rPr>
          <w:rFonts w:ascii="Arial" w:hAnsi="Arial" w:cs="Arial"/>
          <w:sz w:val="24"/>
        </w:rPr>
      </w:pPr>
    </w:p>
    <w:p w:rsidR="00844C52" w:rsidRPr="00F56D99" w:rsidRDefault="00844C52" w:rsidP="00844C52">
      <w:pPr>
        <w:spacing w:line="152" w:lineRule="exact"/>
        <w:rPr>
          <w:rFonts w:ascii="Arial" w:hAnsi="Arial" w:cs="Arial"/>
          <w:sz w:val="24"/>
        </w:rPr>
      </w:pPr>
      <w:r w:rsidRPr="00F56D99">
        <w:rPr>
          <w:rFonts w:ascii="Arial" w:eastAsia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E78388" wp14:editId="60ADC5A8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3790950" cy="9525"/>
                <wp:effectExtent l="0" t="0" r="19050" b="28575"/>
                <wp:wrapNone/>
                <wp:docPr id="9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950" cy="952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60E5B" id="Conector reto 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65pt" to="298.5pt,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" strokeweight=".3pt">
                <w10:wrap anchorx="margin"/>
              </v:line>
            </w:pict>
          </mc:Fallback>
        </mc:AlternateContent>
      </w:r>
    </w:p>
    <w:p w:rsidR="00844C52" w:rsidRPr="00F56D99" w:rsidRDefault="00844C52" w:rsidP="00844C52">
      <w:pPr>
        <w:spacing w:line="0" w:lineRule="atLeast"/>
        <w:ind w:left="6"/>
        <w:rPr>
          <w:rFonts w:ascii="Arial" w:eastAsia="Arial" w:hAnsi="Arial" w:cs="Arial"/>
          <w:sz w:val="24"/>
        </w:rPr>
      </w:pPr>
      <w:r w:rsidRPr="00F56D99">
        <w:rPr>
          <w:rFonts w:ascii="Arial" w:eastAsia="Arial" w:hAnsi="Arial" w:cs="Arial"/>
          <w:sz w:val="24"/>
        </w:rPr>
        <w:t>*SIA-SUS: Sistema de Informação Ambulatoriais do SUS</w:t>
      </w:r>
    </w:p>
    <w:p w:rsidR="00844C52" w:rsidRPr="00F56D99" w:rsidRDefault="00844C52" w:rsidP="00844C52">
      <w:pPr>
        <w:spacing w:line="0" w:lineRule="atLeast"/>
        <w:ind w:left="6"/>
        <w:rPr>
          <w:rFonts w:ascii="Arial" w:eastAsia="Arial" w:hAnsi="Arial" w:cs="Arial"/>
          <w:sz w:val="24"/>
        </w:rPr>
      </w:pPr>
      <w:r w:rsidRPr="00F56D99">
        <w:rPr>
          <w:rFonts w:ascii="Arial" w:eastAsia="Arial" w:hAnsi="Arial" w:cs="Arial"/>
          <w:sz w:val="24"/>
        </w:rPr>
        <w:t xml:space="preserve"> **ACS: Agentes Comunitários de Saúde.</w:t>
      </w:r>
    </w:p>
    <w:p w:rsidR="00844C52" w:rsidRPr="00F56D99" w:rsidRDefault="00844C52" w:rsidP="00844C52">
      <w:pPr>
        <w:tabs>
          <w:tab w:val="left" w:pos="226"/>
        </w:tabs>
        <w:spacing w:line="0" w:lineRule="atLeast"/>
        <w:ind w:left="226" w:hanging="226"/>
        <w:rPr>
          <w:rFonts w:ascii="Arial" w:eastAsia="Arial" w:hAnsi="Arial" w:cs="Arial"/>
          <w:sz w:val="24"/>
        </w:rPr>
      </w:pPr>
    </w:p>
    <w:p w:rsidR="00844C52" w:rsidRPr="00F56D99" w:rsidRDefault="00844C52" w:rsidP="00844C52">
      <w:pPr>
        <w:tabs>
          <w:tab w:val="left" w:pos="226"/>
        </w:tabs>
        <w:spacing w:line="0" w:lineRule="atLeast"/>
        <w:ind w:left="226" w:hanging="226"/>
        <w:rPr>
          <w:rFonts w:ascii="Arial" w:eastAsia="Arial" w:hAnsi="Arial" w:cs="Arial"/>
          <w:sz w:val="24"/>
        </w:rPr>
      </w:pPr>
    </w:p>
    <w:p w:rsidR="00844C52" w:rsidRDefault="00844C52"/>
    <w:sectPr w:rsidR="00844C52" w:rsidSect="00F56B2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52"/>
    <w:rsid w:val="00844C52"/>
    <w:rsid w:val="00914D03"/>
    <w:rsid w:val="00AB73A6"/>
    <w:rsid w:val="00C6352B"/>
    <w:rsid w:val="00F5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8C6EFB"/>
  <w15:chartTrackingRefBased/>
  <w15:docId w15:val="{9D6CD6D5-6482-CA42-B1B8-F741E587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Legenda de figuras e tabelas"/>
    <w:qFormat/>
    <w:rsid w:val="00844C52"/>
    <w:rPr>
      <w:rFonts w:ascii="Times New Roman" w:eastAsia="Times New Roman" w:hAnsi="Times New Roman" w:cs="Times New Roman"/>
      <w:sz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44C52"/>
    <w:pPr>
      <w:tabs>
        <w:tab w:val="left" w:pos="0"/>
      </w:tabs>
      <w:ind w:right="18"/>
    </w:pPr>
    <w:rPr>
      <w:rFonts w:ascii="Arial" w:hAnsi="Arial" w:cs="Arial"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44C52"/>
    <w:rPr>
      <w:rFonts w:ascii="Arial" w:eastAsia="Times New Roman" w:hAnsi="Arial" w:cs="Arial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844C5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4C52"/>
    <w:pPr>
      <w:widowControl w:val="0"/>
      <w:autoSpaceDE w:val="0"/>
      <w:autoSpaceDN w:val="0"/>
      <w:ind w:left="107"/>
    </w:pPr>
    <w:rPr>
      <w:sz w:val="22"/>
      <w:szCs w:val="22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Juliana.patologia92@gmail.com</dc:creator>
  <cp:keywords/>
  <dc:description/>
  <cp:lastModifiedBy>Juliana.patologia92@gmail.com</cp:lastModifiedBy>
  <cp:revision>4</cp:revision>
  <dcterms:created xsi:type="dcterms:W3CDTF">2019-12-13T23:46:00Z</dcterms:created>
  <dcterms:modified xsi:type="dcterms:W3CDTF">2019-12-14T00:17:00Z</dcterms:modified>
</cp:coreProperties>
</file>